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01A2" w:rsidRPr="00506874" w:rsidRDefault="009601A2" w:rsidP="009601A2">
      <w:pPr>
        <w:pStyle w:val="Title"/>
        <w:rPr>
          <w:rFonts w:ascii="ITC Stone Sans" w:hAnsi="ITC Stone Sans"/>
        </w:rPr>
      </w:pPr>
      <w:r w:rsidRPr="00506874">
        <w:rPr>
          <w:rFonts w:ascii="ITC Stone Sans" w:hAnsi="ITC Stone Sans"/>
        </w:rPr>
        <w:t>MARC</w:t>
      </w:r>
    </w:p>
    <w:p w:rsidR="009601A2" w:rsidRPr="00506874" w:rsidRDefault="009601A2" w:rsidP="009601A2">
      <w:pPr>
        <w:pStyle w:val="Title"/>
        <w:rPr>
          <w:rFonts w:ascii="ITC Stone Sans" w:hAnsi="ITC Stone Sans"/>
          <w:b/>
          <w:bCs/>
        </w:rPr>
      </w:pPr>
      <w:r w:rsidRPr="00506874">
        <w:rPr>
          <w:rFonts w:ascii="ITC Stone Sans" w:hAnsi="ITC Stone Sans"/>
          <w:b/>
          <w:bCs/>
        </w:rPr>
        <w:t>Maximizing Access to Research Careers</w:t>
      </w:r>
    </w:p>
    <w:p w:rsidR="009601A2" w:rsidRPr="00506874" w:rsidRDefault="009601A2" w:rsidP="009601A2">
      <w:pPr>
        <w:rPr>
          <w:rFonts w:ascii="ITC Stone Sans" w:hAnsi="ITC Stone Sans"/>
        </w:rPr>
      </w:pPr>
    </w:p>
    <w:p w:rsidR="009601A2" w:rsidRPr="00506874" w:rsidRDefault="009601A2" w:rsidP="009601A2">
      <w:pPr>
        <w:rPr>
          <w:rFonts w:ascii="ITC Stone Sans" w:hAnsi="ITC Stone Sans"/>
        </w:rPr>
      </w:pPr>
      <w:r w:rsidRPr="00506874">
        <w:rPr>
          <w:rFonts w:ascii="ITC Stone Sans" w:hAnsi="ITC Stone Sans"/>
        </w:rPr>
        <w:t>2021–2023</w:t>
      </w:r>
    </w:p>
    <w:p w:rsidR="009601A2" w:rsidRPr="00506874" w:rsidRDefault="009601A2" w:rsidP="009601A2">
      <w:pPr>
        <w:rPr>
          <w:rFonts w:ascii="ITC Stone Sans" w:hAnsi="ITC Stone Sans"/>
        </w:rPr>
      </w:pPr>
    </w:p>
    <w:p w:rsidR="009D5E6C" w:rsidRDefault="009601A2" w:rsidP="009601A2">
      <w:pPr>
        <w:rPr>
          <w:rFonts w:ascii="ITC Stone Sans" w:hAnsi="ITC Stone Sans"/>
        </w:rPr>
      </w:pPr>
      <w:r w:rsidRPr="00506874">
        <w:rPr>
          <w:rFonts w:ascii="ITC Stone Sans" w:hAnsi="ITC Stone Sans"/>
        </w:rPr>
        <w:t>A look back at the progress of the first year of the MARC program at WSU and a look forward into the new 2022-2023 cohort and plans for the future.</w:t>
      </w:r>
    </w:p>
    <w:p w:rsidR="000A622C" w:rsidRDefault="000A622C" w:rsidP="009601A2">
      <w:pPr>
        <w:rPr>
          <w:rFonts w:ascii="ITC Stone Sans" w:hAnsi="ITC Stone Sans"/>
        </w:rPr>
      </w:pPr>
    </w:p>
    <w:p w:rsidR="000A622C" w:rsidRPr="00506874" w:rsidRDefault="000A622C" w:rsidP="009601A2">
      <w:pPr>
        <w:rPr>
          <w:rFonts w:ascii="ITC Stone Sans" w:hAnsi="ITC Stone Sans"/>
        </w:rPr>
      </w:pPr>
      <w:r w:rsidRPr="000A622C">
        <w:rPr>
          <w:rFonts w:ascii="ITC Stone Sans" w:hAnsi="ITC Stone Sans"/>
          <w:noProof/>
        </w:rPr>
        <w:drawing>
          <wp:inline distT="0" distB="0" distL="0" distR="0" wp14:anchorId="2C2ED2E1" wp14:editId="532F7E86">
            <wp:extent cx="5943600" cy="2790825"/>
            <wp:effectExtent l="0" t="0" r="0" b="3175"/>
            <wp:docPr id="1" name="Picture 1" descr="A group of students holding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tudents holding certificates"/>
                    <pic:cNvPicPr/>
                  </pic:nvPicPr>
                  <pic:blipFill>
                    <a:blip r:embed="rId5"/>
                    <a:stretch>
                      <a:fillRect/>
                    </a:stretch>
                  </pic:blipFill>
                  <pic:spPr>
                    <a:xfrm>
                      <a:off x="0" y="0"/>
                      <a:ext cx="5943600" cy="2790825"/>
                    </a:xfrm>
                    <a:prstGeom prst="rect">
                      <a:avLst/>
                    </a:prstGeom>
                  </pic:spPr>
                </pic:pic>
              </a:graphicData>
            </a:graphic>
          </wp:inline>
        </w:drawing>
      </w:r>
    </w:p>
    <w:p w:rsidR="009601A2" w:rsidRPr="00506874" w:rsidRDefault="009601A2" w:rsidP="009601A2">
      <w:pPr>
        <w:rPr>
          <w:rFonts w:ascii="ITC Stone Sans" w:hAnsi="ITC Stone Sans"/>
        </w:rPr>
      </w:pPr>
    </w:p>
    <w:p w:rsidR="009601A2" w:rsidRPr="00506874" w:rsidRDefault="009601A2" w:rsidP="009601A2">
      <w:pPr>
        <w:rPr>
          <w:rFonts w:ascii="ITC Stone Sans" w:hAnsi="ITC Stone Sans"/>
        </w:rPr>
      </w:pPr>
      <w:r w:rsidRPr="009601A2">
        <w:rPr>
          <w:rFonts w:ascii="ITC Stone Sans" w:hAnsi="ITC Stone Sans"/>
          <w:b/>
          <w:bCs/>
        </w:rPr>
        <w:t>clas.wayne.edu/research/marc</w:t>
      </w:r>
    </w:p>
    <w:p w:rsidR="009601A2" w:rsidRPr="00506874" w:rsidRDefault="009601A2" w:rsidP="009601A2">
      <w:pPr>
        <w:pStyle w:val="Heading1"/>
      </w:pPr>
      <w:r w:rsidRPr="00506874">
        <w:t xml:space="preserve">Overview of MARC Program </w:t>
      </w:r>
      <w:r w:rsidR="000B3EC0">
        <w:t>g</w:t>
      </w:r>
      <w:r w:rsidRPr="00506874">
        <w:t>oals</w:t>
      </w:r>
    </w:p>
    <w:p w:rsidR="009601A2" w:rsidRPr="009601A2" w:rsidRDefault="009601A2" w:rsidP="00CA67EF">
      <w:pPr>
        <w:rPr>
          <w:rFonts w:ascii="ITC Stone Sans" w:hAnsi="ITC Stone Sans"/>
        </w:rPr>
      </w:pPr>
      <w:r w:rsidRPr="009601A2">
        <w:rPr>
          <w:rFonts w:ascii="ITC Stone Sans" w:hAnsi="ITC Stone Sans"/>
        </w:rPr>
        <w:t>The MARC program is designed to build a cohort of research-oriented students from groups traditionally underrepresented in STEM fields</w:t>
      </w:r>
      <w:r w:rsidR="00CA67EF">
        <w:rPr>
          <w:rFonts w:ascii="ITC Stone Sans" w:hAnsi="ITC Stone Sans"/>
        </w:rPr>
        <w:t xml:space="preserve">: </w:t>
      </w:r>
      <w:r w:rsidRPr="009601A2">
        <w:rPr>
          <w:rFonts w:ascii="ITC Stone Sans" w:hAnsi="ITC Stone Sans"/>
        </w:rPr>
        <w:t>African American, Hispanic American, Native American, Native of Pacific Islands, disabled, or disadvantaged backgrounds</w:t>
      </w:r>
      <w:r w:rsidR="00CA67EF">
        <w:rPr>
          <w:rFonts w:ascii="ITC Stone Sans" w:hAnsi="ITC Stone Sans"/>
        </w:rPr>
        <w:t>.</w:t>
      </w:r>
    </w:p>
    <w:p w:rsidR="009601A2" w:rsidRPr="009601A2" w:rsidRDefault="009601A2" w:rsidP="009601A2">
      <w:pPr>
        <w:rPr>
          <w:rFonts w:ascii="ITC Stone Sans" w:hAnsi="ITC Stone Sans"/>
        </w:rPr>
      </w:pPr>
    </w:p>
    <w:p w:rsidR="009601A2" w:rsidRPr="00506874" w:rsidRDefault="009601A2" w:rsidP="009601A2">
      <w:pPr>
        <w:rPr>
          <w:rFonts w:ascii="ITC Stone Sans" w:hAnsi="ITC Stone Sans"/>
        </w:rPr>
      </w:pPr>
      <w:r w:rsidRPr="009601A2">
        <w:rPr>
          <w:rFonts w:ascii="ITC Stone Sans" w:hAnsi="ITC Stone Sans"/>
        </w:rPr>
        <w:t>Additionally, the program specifically supports students interested in</w:t>
      </w:r>
      <w:r w:rsidRPr="00506874">
        <w:rPr>
          <w:rFonts w:ascii="ITC Stone Sans" w:hAnsi="ITC Stone Sans"/>
        </w:rPr>
        <w:t xml:space="preserve"> </w:t>
      </w:r>
      <w:r w:rsidRPr="009601A2">
        <w:rPr>
          <w:rFonts w:ascii="ITC Stone Sans" w:hAnsi="ITC Stone Sans"/>
        </w:rPr>
        <w:t>pursuing careers as biomedical scientists and plan to, or are willing to consider, Ph.D. programs in the biomedical sciences after graduation</w:t>
      </w:r>
      <w:r w:rsidRPr="00506874">
        <w:rPr>
          <w:rFonts w:ascii="ITC Stone Sans" w:hAnsi="ITC Stone Sans"/>
        </w:rPr>
        <w:t>.</w:t>
      </w:r>
    </w:p>
    <w:p w:rsidR="009601A2" w:rsidRPr="00506874" w:rsidRDefault="009601A2" w:rsidP="009601A2">
      <w:pPr>
        <w:pStyle w:val="Heading1"/>
      </w:pPr>
      <w:r w:rsidRPr="00506874">
        <w:lastRenderedPageBreak/>
        <w:t xml:space="preserve">Summary of </w:t>
      </w:r>
      <w:r w:rsidR="000B3EC0">
        <w:t>y</w:t>
      </w:r>
      <w:r w:rsidRPr="00506874">
        <w:t xml:space="preserve">ear </w:t>
      </w:r>
      <w:r w:rsidR="000B3EC0">
        <w:t>o</w:t>
      </w:r>
      <w:r w:rsidRPr="00506874">
        <w:t>ne</w:t>
      </w:r>
    </w:p>
    <w:p w:rsidR="009601A2" w:rsidRPr="00506874" w:rsidRDefault="009601A2" w:rsidP="009601A2">
      <w:pPr>
        <w:rPr>
          <w:rFonts w:ascii="ITC Stone Sans" w:hAnsi="ITC Stone Sans"/>
        </w:rPr>
      </w:pPr>
      <w:r w:rsidRPr="009601A2">
        <w:rPr>
          <w:rFonts w:ascii="ITC Stone Sans" w:hAnsi="ITC Stone Sans"/>
        </w:rPr>
        <w:t>Making a good first impression counts!</w:t>
      </w:r>
    </w:p>
    <w:p w:rsidR="00AF5F0C" w:rsidRPr="009601A2" w:rsidRDefault="00AF5F0C" w:rsidP="009601A2">
      <w:pPr>
        <w:rPr>
          <w:rFonts w:ascii="ITC Stone Sans" w:hAnsi="ITC Stone Sans"/>
        </w:rPr>
      </w:pPr>
    </w:p>
    <w:p w:rsidR="00AF5F0C" w:rsidRPr="00AF5F0C" w:rsidRDefault="009601A2" w:rsidP="00506874">
      <w:pPr>
        <w:pStyle w:val="Heading2"/>
      </w:pPr>
      <w:r w:rsidRPr="00506874">
        <w:t>Initial Funding and Training End-of-the-year Celebration!</w:t>
      </w:r>
    </w:p>
    <w:p w:rsidR="009601A2" w:rsidRPr="00506874" w:rsidRDefault="00AF5F0C" w:rsidP="00AF5F0C">
      <w:pPr>
        <w:rPr>
          <w:rFonts w:ascii="ITC Stone Sans" w:hAnsi="ITC Stone Sans"/>
        </w:rPr>
      </w:pPr>
      <w:r w:rsidRPr="00506874">
        <w:rPr>
          <w:rFonts w:ascii="ITC Stone Sans" w:hAnsi="ITC Stone Sans"/>
        </w:rPr>
        <w:t>The MARC program at WSU secured funding in the summer of 2021, and the inaugural MARC cohort was accepted and began their training in August of 2021. Additionally, MARC mentors were selected and received mentor training and MARC contracts outlining their commitment to the program and the success of the MARC scholars.</w:t>
      </w:r>
    </w:p>
    <w:p w:rsidR="00AF5F0C" w:rsidRPr="00506874" w:rsidRDefault="00AF5F0C" w:rsidP="00AF5F0C">
      <w:pPr>
        <w:rPr>
          <w:rFonts w:ascii="ITC Stone Sans" w:hAnsi="ITC Stone Sans"/>
        </w:rPr>
      </w:pPr>
    </w:p>
    <w:p w:rsidR="00AF5F0C" w:rsidRPr="00506874" w:rsidRDefault="00AF5F0C" w:rsidP="00AF5F0C">
      <w:pPr>
        <w:rPr>
          <w:rFonts w:ascii="ITC Stone Sans" w:hAnsi="ITC Stone Sans"/>
        </w:rPr>
      </w:pPr>
      <w:r w:rsidRPr="00506874">
        <w:rPr>
          <w:rFonts w:ascii="ITC Stone Sans" w:hAnsi="ITC Stone Sans"/>
        </w:rPr>
        <w:t>The inaugural cohort consisted of 12 students: five senior MARC scholars, five junior MARC scholars, and two pre-MARC scholars. Each scholar was matched to a research lab, began research, and participated in the weekly learning communities specifically designed to foster their scientific careers throughout the fall and winter semesters. Topics ranged from ethics to graduate-school applications Different MARC mentors participated weekly in the lessons.</w:t>
      </w:r>
    </w:p>
    <w:p w:rsidR="00506874" w:rsidRPr="00506874" w:rsidRDefault="00506874" w:rsidP="00506874">
      <w:pPr>
        <w:rPr>
          <w:rFonts w:ascii="ITC Stone Sans" w:hAnsi="ITC Stone Sans"/>
        </w:rPr>
      </w:pPr>
    </w:p>
    <w:p w:rsidR="00506874" w:rsidRPr="00506874" w:rsidRDefault="00506874" w:rsidP="00506874">
      <w:pPr>
        <w:pStyle w:val="Heading2"/>
      </w:pPr>
      <w:r w:rsidRPr="00506874">
        <w:t>End-of-the-year Celebration!</w:t>
      </w:r>
    </w:p>
    <w:p w:rsidR="00506874" w:rsidRPr="00506874" w:rsidRDefault="00506874" w:rsidP="00AF5F0C">
      <w:pPr>
        <w:rPr>
          <w:rFonts w:ascii="ITC Stone Sans" w:hAnsi="ITC Stone Sans"/>
        </w:rPr>
      </w:pPr>
      <w:r w:rsidRPr="00506874">
        <w:rPr>
          <w:rFonts w:ascii="ITC Stone Sans" w:hAnsi="ITC Stone Sans"/>
        </w:rPr>
        <w:t>To celebrate the success of the first year of the MARC program, an End-of-the-year Celebration was held on May 6th, 2022 in the SILC building at WSU. The celebration started with an introduction to the MARC program administration and a brief overview of the MARC program for parents and guests. The celebration included refreshments and cake to honor the achievements of all of the MARC and pre-MARC scholars, a poster show featuring the research of the current MARC and pre-MARC scholars, a presentation of certificates to the inaugural class, and an opportunity for the new MARC and pre-MARC scholars to interact within the MARC program. A highlight of the celebration was the opportunity for the family and support people for the MARC scholars to interact with the MARC scholars and mentors during the poster show and learn about the research of the MARC scholars throughout the last year.</w:t>
      </w:r>
    </w:p>
    <w:p w:rsidR="009601A2" w:rsidRPr="00506874" w:rsidRDefault="009601A2" w:rsidP="00AF5F0C">
      <w:pPr>
        <w:pStyle w:val="Heading1"/>
      </w:pPr>
      <w:r w:rsidRPr="00506874">
        <w:t xml:space="preserve">The </w:t>
      </w:r>
      <w:r w:rsidR="000B3EC0">
        <w:t>g</w:t>
      </w:r>
      <w:r w:rsidRPr="00506874">
        <w:t>raduating MARC Scholars</w:t>
      </w:r>
    </w:p>
    <w:p w:rsidR="009601A2" w:rsidRPr="009601A2" w:rsidRDefault="009601A2" w:rsidP="009601A2">
      <w:pPr>
        <w:rPr>
          <w:rFonts w:ascii="ITC Stone Sans" w:hAnsi="ITC Stone Sans"/>
        </w:rPr>
      </w:pPr>
      <w:r w:rsidRPr="009601A2">
        <w:rPr>
          <w:rFonts w:ascii="ITC Stone Sans" w:hAnsi="ITC Stone Sans"/>
        </w:rPr>
        <w:t xml:space="preserve">All five senior MARC scholars successfully completed their desired undergraduate degrees. We wish them the best of luck as they move forward in their goals to receive </w:t>
      </w:r>
      <w:proofErr w:type="spellStart"/>
      <w:r w:rsidR="00CA67EF">
        <w:rPr>
          <w:rFonts w:ascii="ITC Stone Sans" w:hAnsi="ITC Stone Sans"/>
        </w:rPr>
        <w:t>Ph.</w:t>
      </w:r>
      <w:proofErr w:type="gramStart"/>
      <w:r w:rsidR="00CA67EF">
        <w:rPr>
          <w:rFonts w:ascii="ITC Stone Sans" w:hAnsi="ITC Stone Sans"/>
        </w:rPr>
        <w:t>D.</w:t>
      </w:r>
      <w:r w:rsidRPr="009601A2">
        <w:rPr>
          <w:rFonts w:ascii="ITC Stone Sans" w:hAnsi="ITC Stone Sans"/>
        </w:rPr>
        <w:t>s</w:t>
      </w:r>
      <w:proofErr w:type="spellEnd"/>
      <w:proofErr w:type="gramEnd"/>
      <w:r w:rsidRPr="009601A2">
        <w:rPr>
          <w:rFonts w:ascii="ITC Stone Sans" w:hAnsi="ITC Stone Sans"/>
        </w:rPr>
        <w:t xml:space="preserve"> in the biomedical sciences!</w:t>
      </w:r>
    </w:p>
    <w:p w:rsidR="009601A2" w:rsidRDefault="009601A2" w:rsidP="009601A2">
      <w:pPr>
        <w:rPr>
          <w:rFonts w:ascii="ITC Stone Sans" w:hAnsi="ITC Stone Sans"/>
        </w:rPr>
      </w:pPr>
    </w:p>
    <w:p w:rsidR="000A622C" w:rsidRPr="009601A2" w:rsidRDefault="000A622C" w:rsidP="009601A2">
      <w:pPr>
        <w:rPr>
          <w:rFonts w:ascii="ITC Stone Sans" w:hAnsi="ITC Stone Sans"/>
        </w:rPr>
      </w:pPr>
      <w:r w:rsidRPr="000A622C">
        <w:rPr>
          <w:rFonts w:ascii="ITC Stone Sans" w:hAnsi="ITC Stone Sans"/>
          <w:noProof/>
        </w:rPr>
        <w:lastRenderedPageBreak/>
        <w:drawing>
          <wp:inline distT="0" distB="0" distL="0" distR="0" wp14:anchorId="1EE27176" wp14:editId="4DD32664">
            <wp:extent cx="5943600" cy="3953510"/>
            <wp:effectExtent l="0" t="0" r="0" b="0"/>
            <wp:docPr id="2" name="Picture 2" descr="2021–2022 inaugural class,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1–2022 inaugural class, August 2021"/>
                    <pic:cNvPicPr/>
                  </pic:nvPicPr>
                  <pic:blipFill>
                    <a:blip r:embed="rId6"/>
                    <a:stretch>
                      <a:fillRect/>
                    </a:stretch>
                  </pic:blipFill>
                  <pic:spPr>
                    <a:xfrm>
                      <a:off x="0" y="0"/>
                      <a:ext cx="5943600" cy="3953510"/>
                    </a:xfrm>
                    <a:prstGeom prst="rect">
                      <a:avLst/>
                    </a:prstGeom>
                  </pic:spPr>
                </pic:pic>
              </a:graphicData>
            </a:graphic>
          </wp:inline>
        </w:drawing>
      </w:r>
    </w:p>
    <w:p w:rsidR="009601A2" w:rsidRPr="009601A2" w:rsidRDefault="009601A2" w:rsidP="009601A2">
      <w:pPr>
        <w:rPr>
          <w:rFonts w:ascii="ITC Stone Sans" w:hAnsi="ITC Stone Sans"/>
        </w:rPr>
      </w:pPr>
      <w:r w:rsidRPr="009601A2">
        <w:rPr>
          <w:rFonts w:ascii="ITC Stone Sans" w:hAnsi="ITC Stone Sans"/>
        </w:rPr>
        <w:t>2021–2022 inaugural class, August 2021</w:t>
      </w:r>
    </w:p>
    <w:p w:rsidR="009601A2" w:rsidRPr="00506874" w:rsidRDefault="009601A2" w:rsidP="009601A2">
      <w:pPr>
        <w:rPr>
          <w:rFonts w:ascii="ITC Stone Sans" w:hAnsi="ITC Stone Sans"/>
        </w:rPr>
      </w:pPr>
    </w:p>
    <w:p w:rsidR="009601A2" w:rsidRDefault="009601A2" w:rsidP="00CA67EF">
      <w:pPr>
        <w:pStyle w:val="Heading2"/>
      </w:pPr>
      <w:proofErr w:type="spellStart"/>
      <w:r w:rsidRPr="00506874">
        <w:t>Nailah</w:t>
      </w:r>
      <w:proofErr w:type="spellEnd"/>
      <w:r w:rsidRPr="00506874">
        <w:t xml:space="preserve"> Bowman</w:t>
      </w:r>
    </w:p>
    <w:p w:rsidR="000A622C" w:rsidRPr="000A622C" w:rsidRDefault="000A622C" w:rsidP="000A622C">
      <w:r w:rsidRPr="000A622C">
        <w:rPr>
          <w:noProof/>
        </w:rPr>
        <w:drawing>
          <wp:inline distT="0" distB="0" distL="0" distR="0" wp14:anchorId="06FEE697" wp14:editId="003D4730">
            <wp:extent cx="3352800" cy="368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2800" cy="3683000"/>
                    </a:xfrm>
                    <a:prstGeom prst="rect">
                      <a:avLst/>
                    </a:prstGeom>
                  </pic:spPr>
                </pic:pic>
              </a:graphicData>
            </a:graphic>
          </wp:inline>
        </w:drawing>
      </w:r>
    </w:p>
    <w:p w:rsidR="007E4547" w:rsidRDefault="009601A2" w:rsidP="009601A2">
      <w:pPr>
        <w:rPr>
          <w:rFonts w:ascii="ITC Stone Sans" w:hAnsi="ITC Stone Sans"/>
        </w:rPr>
      </w:pPr>
      <w:r w:rsidRPr="00506874">
        <w:rPr>
          <w:rFonts w:ascii="ITC Stone Sans" w:hAnsi="ITC Stone Sans"/>
        </w:rPr>
        <w:lastRenderedPageBreak/>
        <w:t>Senior MARC Scholar for 2021–2022 MARC</w:t>
      </w:r>
    </w:p>
    <w:p w:rsidR="009601A2" w:rsidRPr="00506874" w:rsidRDefault="009601A2" w:rsidP="009601A2">
      <w:pPr>
        <w:rPr>
          <w:rFonts w:ascii="ITC Stone Sans" w:hAnsi="ITC Stone Sans"/>
        </w:rPr>
      </w:pPr>
      <w:r w:rsidRPr="00506874">
        <w:rPr>
          <w:rFonts w:ascii="ITC Stone Sans" w:hAnsi="ITC Stone Sans"/>
        </w:rPr>
        <w:t>Mentor: Dr. Lara Jones Psychology</w:t>
      </w:r>
    </w:p>
    <w:p w:rsidR="009601A2" w:rsidRPr="00506874" w:rsidRDefault="009601A2" w:rsidP="009601A2">
      <w:pPr>
        <w:rPr>
          <w:rFonts w:ascii="ITC Stone Sans" w:hAnsi="ITC Stone Sans"/>
        </w:rPr>
      </w:pPr>
      <w:r w:rsidRPr="00506874">
        <w:rPr>
          <w:rFonts w:ascii="ITC Stone Sans" w:hAnsi="ITC Stone Sans"/>
        </w:rPr>
        <w:t>B.S. in Psychology, Minor in Gender</w:t>
      </w:r>
      <w:r w:rsidR="00506874" w:rsidRPr="00506874">
        <w:rPr>
          <w:rFonts w:ascii="ITC Stone Sans" w:hAnsi="ITC Stone Sans"/>
        </w:rPr>
        <w:t xml:space="preserve"> </w:t>
      </w:r>
      <w:r w:rsidRPr="00506874">
        <w:rPr>
          <w:rFonts w:ascii="ITC Stone Sans" w:hAnsi="ITC Stone Sans"/>
        </w:rPr>
        <w:t>and Women’s studies; Honors in May of 2022</w:t>
      </w:r>
      <w:r w:rsidR="00506874" w:rsidRPr="00506874">
        <w:rPr>
          <w:rFonts w:ascii="ITC Stone Sans" w:hAnsi="ITC Stone Sans"/>
        </w:rPr>
        <w:t>.</w:t>
      </w:r>
      <w:r w:rsidR="00CA67EF">
        <w:rPr>
          <w:rFonts w:ascii="ITC Stone Sans" w:hAnsi="ITC Stone Sans"/>
        </w:rPr>
        <w:t xml:space="preserve"> </w:t>
      </w:r>
      <w:r w:rsidRPr="00506874">
        <w:rPr>
          <w:rFonts w:ascii="ITC Stone Sans" w:hAnsi="ITC Stone Sans"/>
        </w:rPr>
        <w:t>Accepted a research technician position at University of Michigan, Ann Arbor researching bipolar disorder</w:t>
      </w:r>
      <w:r w:rsidR="00506874" w:rsidRPr="00506874">
        <w:rPr>
          <w:rFonts w:ascii="ITC Stone Sans" w:hAnsi="ITC Stone Sans"/>
        </w:rPr>
        <w:t>.</w:t>
      </w:r>
    </w:p>
    <w:p w:rsidR="009601A2" w:rsidRPr="00506874" w:rsidRDefault="009601A2" w:rsidP="009601A2">
      <w:pPr>
        <w:rPr>
          <w:rFonts w:ascii="ITC Stone Sans" w:hAnsi="ITC Stone Sans"/>
        </w:rPr>
      </w:pPr>
    </w:p>
    <w:p w:rsidR="009601A2" w:rsidRDefault="009601A2" w:rsidP="00CA67EF">
      <w:pPr>
        <w:pStyle w:val="Heading2"/>
      </w:pPr>
      <w:r w:rsidRPr="00506874">
        <w:t xml:space="preserve">Sydni </w:t>
      </w:r>
      <w:proofErr w:type="spellStart"/>
      <w:r w:rsidRPr="00506874">
        <w:t>Elebra</w:t>
      </w:r>
      <w:proofErr w:type="spellEnd"/>
    </w:p>
    <w:p w:rsidR="000A622C" w:rsidRPr="000A622C" w:rsidRDefault="000A622C" w:rsidP="000A622C">
      <w:r w:rsidRPr="000A622C">
        <w:rPr>
          <w:noProof/>
        </w:rPr>
        <w:drawing>
          <wp:inline distT="0" distB="0" distL="0" distR="0" wp14:anchorId="16C13EBB" wp14:editId="4FC36678">
            <wp:extent cx="336550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5500" cy="3695700"/>
                    </a:xfrm>
                    <a:prstGeom prst="rect">
                      <a:avLst/>
                    </a:prstGeom>
                  </pic:spPr>
                </pic:pic>
              </a:graphicData>
            </a:graphic>
          </wp:inline>
        </w:drawing>
      </w:r>
    </w:p>
    <w:p w:rsidR="007E4547" w:rsidRDefault="009601A2" w:rsidP="009601A2">
      <w:pPr>
        <w:rPr>
          <w:rFonts w:ascii="ITC Stone Sans" w:hAnsi="ITC Stone Sans"/>
        </w:rPr>
      </w:pPr>
      <w:r w:rsidRPr="00506874">
        <w:rPr>
          <w:rFonts w:ascii="ITC Stone Sans" w:hAnsi="ITC Stone Sans"/>
        </w:rPr>
        <w:t>Senior MARC Scholar for 2021–2022 MARC</w:t>
      </w:r>
    </w:p>
    <w:p w:rsidR="009601A2" w:rsidRPr="00506874" w:rsidRDefault="009601A2" w:rsidP="009601A2">
      <w:pPr>
        <w:rPr>
          <w:rFonts w:ascii="ITC Stone Sans" w:hAnsi="ITC Stone Sans"/>
        </w:rPr>
      </w:pPr>
      <w:r w:rsidRPr="00506874">
        <w:rPr>
          <w:rFonts w:ascii="ITC Stone Sans" w:hAnsi="ITC Stone Sans"/>
        </w:rPr>
        <w:t xml:space="preserve">Mentor: Dr. Charlie </w:t>
      </w:r>
      <w:proofErr w:type="spellStart"/>
      <w:r w:rsidRPr="00506874">
        <w:rPr>
          <w:rFonts w:ascii="ITC Stone Sans" w:hAnsi="ITC Stone Sans"/>
        </w:rPr>
        <w:t>Fehl</w:t>
      </w:r>
      <w:proofErr w:type="spellEnd"/>
      <w:r w:rsidRPr="00506874">
        <w:rPr>
          <w:rFonts w:ascii="ITC Stone Sans" w:hAnsi="ITC Stone Sans"/>
        </w:rPr>
        <w:t xml:space="preserve"> Chemistry</w:t>
      </w:r>
    </w:p>
    <w:p w:rsidR="009601A2" w:rsidRPr="00506874" w:rsidRDefault="009601A2" w:rsidP="009601A2">
      <w:pPr>
        <w:rPr>
          <w:rFonts w:ascii="ITC Stone Sans" w:hAnsi="ITC Stone Sans"/>
        </w:rPr>
      </w:pPr>
      <w:r w:rsidRPr="00506874">
        <w:rPr>
          <w:rFonts w:ascii="ITC Stone Sans" w:hAnsi="ITC Stone Sans"/>
        </w:rPr>
        <w:t>B.S. in Chemistry, Minor in Biochemistry and Chemical Biology in</w:t>
      </w:r>
      <w:r w:rsidR="00506874" w:rsidRPr="00506874">
        <w:rPr>
          <w:rFonts w:ascii="ITC Stone Sans" w:hAnsi="ITC Stone Sans"/>
        </w:rPr>
        <w:t xml:space="preserve"> </w:t>
      </w:r>
      <w:r w:rsidRPr="00506874">
        <w:rPr>
          <w:rFonts w:ascii="ITC Stone Sans" w:hAnsi="ITC Stone Sans"/>
        </w:rPr>
        <w:t>May of 2022</w:t>
      </w:r>
      <w:r w:rsidR="00506874" w:rsidRPr="00506874">
        <w:rPr>
          <w:rFonts w:ascii="ITC Stone Sans" w:hAnsi="ITC Stone Sans"/>
        </w:rPr>
        <w:t>.</w:t>
      </w:r>
    </w:p>
    <w:p w:rsidR="009601A2" w:rsidRPr="00506874" w:rsidRDefault="009601A2" w:rsidP="009601A2">
      <w:pPr>
        <w:rPr>
          <w:rFonts w:ascii="ITC Stone Sans" w:hAnsi="ITC Stone Sans"/>
        </w:rPr>
      </w:pPr>
    </w:p>
    <w:p w:rsidR="009601A2" w:rsidRPr="00506874" w:rsidRDefault="009601A2" w:rsidP="009601A2">
      <w:pPr>
        <w:rPr>
          <w:rFonts w:ascii="ITC Stone Sans" w:hAnsi="ITC Stone Sans"/>
        </w:rPr>
      </w:pPr>
      <w:r w:rsidRPr="00506874">
        <w:rPr>
          <w:rFonts w:ascii="ITC Stone Sans" w:hAnsi="ITC Stone Sans"/>
        </w:rPr>
        <w:t xml:space="preserve">James C. French Endowed Undergraduate Chemistry Scholarship awardee, </w:t>
      </w:r>
      <w:proofErr w:type="spellStart"/>
      <w:r w:rsidRPr="00506874">
        <w:rPr>
          <w:rFonts w:ascii="ITC Stone Sans" w:hAnsi="ITC Stone Sans"/>
        </w:rPr>
        <w:t>ReBUILD</w:t>
      </w:r>
      <w:proofErr w:type="spellEnd"/>
      <w:r w:rsidRPr="00506874">
        <w:rPr>
          <w:rFonts w:ascii="ITC Stone Sans" w:hAnsi="ITC Stone Sans"/>
        </w:rPr>
        <w:t xml:space="preserve"> Detroit Scholar, WSU Good Scholarship Awardee Continuing her studies in chemistry at Emory University </w:t>
      </w:r>
      <w:r w:rsidR="00CA67EF">
        <w:rPr>
          <w:rFonts w:ascii="ITC Stone Sans" w:hAnsi="ITC Stone Sans"/>
        </w:rPr>
        <w:t>Ph.D.</w:t>
      </w:r>
      <w:r w:rsidRPr="00506874">
        <w:rPr>
          <w:rFonts w:ascii="ITC Stone Sans" w:hAnsi="ITC Stone Sans"/>
        </w:rPr>
        <w:t xml:space="preserve"> program Fall of 2022; Centennial Scholar, Laney fellow, Women in Natural Sciences fellow, IMSD fellow, Quayle New Student</w:t>
      </w:r>
      <w:r w:rsidR="00506874" w:rsidRPr="00506874">
        <w:rPr>
          <w:rFonts w:ascii="ITC Stone Sans" w:hAnsi="ITC Stone Sans"/>
        </w:rPr>
        <w:t xml:space="preserve"> </w:t>
      </w:r>
      <w:r w:rsidRPr="00506874">
        <w:rPr>
          <w:rFonts w:ascii="ITC Stone Sans" w:hAnsi="ITC Stone Sans"/>
        </w:rPr>
        <w:t>Awardee</w:t>
      </w:r>
      <w:r w:rsidR="00506874" w:rsidRPr="00506874">
        <w:rPr>
          <w:rFonts w:ascii="ITC Stone Sans" w:hAnsi="ITC Stone Sans"/>
        </w:rPr>
        <w:t>.</w:t>
      </w:r>
    </w:p>
    <w:p w:rsidR="009601A2" w:rsidRPr="00506874" w:rsidRDefault="009601A2" w:rsidP="009601A2">
      <w:pPr>
        <w:rPr>
          <w:rFonts w:ascii="ITC Stone Sans" w:hAnsi="ITC Stone Sans"/>
        </w:rPr>
      </w:pPr>
    </w:p>
    <w:p w:rsidR="009601A2" w:rsidRDefault="009601A2" w:rsidP="00CA67EF">
      <w:pPr>
        <w:pStyle w:val="Heading2"/>
      </w:pPr>
      <w:r w:rsidRPr="00506874">
        <w:lastRenderedPageBreak/>
        <w:t>Kailyn K. Fields</w:t>
      </w:r>
    </w:p>
    <w:p w:rsidR="000A622C" w:rsidRPr="000A622C" w:rsidRDefault="000A622C" w:rsidP="000A622C">
      <w:r w:rsidRPr="000A622C">
        <w:rPr>
          <w:noProof/>
        </w:rPr>
        <w:drawing>
          <wp:inline distT="0" distB="0" distL="0" distR="0" wp14:anchorId="29CAADBB" wp14:editId="09BCD1DF">
            <wp:extent cx="3378200" cy="369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8200" cy="3695700"/>
                    </a:xfrm>
                    <a:prstGeom prst="rect">
                      <a:avLst/>
                    </a:prstGeom>
                  </pic:spPr>
                </pic:pic>
              </a:graphicData>
            </a:graphic>
          </wp:inline>
        </w:drawing>
      </w:r>
    </w:p>
    <w:p w:rsidR="007E4547" w:rsidRDefault="009601A2" w:rsidP="009601A2">
      <w:pPr>
        <w:rPr>
          <w:rFonts w:ascii="ITC Stone Sans" w:hAnsi="ITC Stone Sans"/>
        </w:rPr>
      </w:pPr>
      <w:r w:rsidRPr="00506874">
        <w:rPr>
          <w:rFonts w:ascii="ITC Stone Sans" w:hAnsi="ITC Stone Sans"/>
        </w:rPr>
        <w:t>Senior MARC Scholar for 2021–2022 MARC</w:t>
      </w:r>
    </w:p>
    <w:p w:rsidR="009601A2" w:rsidRPr="00506874" w:rsidRDefault="009601A2" w:rsidP="009601A2">
      <w:pPr>
        <w:rPr>
          <w:rFonts w:ascii="ITC Stone Sans" w:hAnsi="ITC Stone Sans"/>
        </w:rPr>
      </w:pPr>
      <w:r w:rsidRPr="00506874">
        <w:rPr>
          <w:rFonts w:ascii="ITC Stone Sans" w:hAnsi="ITC Stone Sans"/>
        </w:rPr>
        <w:t>Mentor: Dr. Matthew Allen Chemistry</w:t>
      </w:r>
    </w:p>
    <w:p w:rsidR="009601A2" w:rsidRPr="00506874" w:rsidRDefault="009601A2" w:rsidP="009601A2">
      <w:pPr>
        <w:rPr>
          <w:rFonts w:ascii="ITC Stone Sans" w:hAnsi="ITC Stone Sans"/>
        </w:rPr>
      </w:pPr>
      <w:r w:rsidRPr="00506874">
        <w:rPr>
          <w:rFonts w:ascii="ITC Stone Sans" w:hAnsi="ITC Stone Sans"/>
        </w:rPr>
        <w:t>B.S. in Biomedical Physics, concentration: Biophysics; B.S. in</w:t>
      </w:r>
      <w:r w:rsidR="00506874" w:rsidRPr="00506874">
        <w:rPr>
          <w:rFonts w:ascii="ITC Stone Sans" w:hAnsi="ITC Stone Sans"/>
        </w:rPr>
        <w:t xml:space="preserve"> </w:t>
      </w:r>
      <w:r w:rsidRPr="00506874">
        <w:rPr>
          <w:rFonts w:ascii="ITC Stone Sans" w:hAnsi="ITC Stone Sans"/>
        </w:rPr>
        <w:t>Physics, concentration: Engineering and Applied Physics in May of 2022 Summer 2022 Research Assistantship with Army ERDC in Vicksburg, Mississippi</w:t>
      </w:r>
      <w:r w:rsidR="00506874" w:rsidRPr="00506874">
        <w:rPr>
          <w:rFonts w:ascii="ITC Stone Sans" w:hAnsi="ITC Stone Sans"/>
        </w:rPr>
        <w:t xml:space="preserve">. </w:t>
      </w:r>
      <w:r w:rsidRPr="00506874">
        <w:rPr>
          <w:rFonts w:ascii="ITC Stone Sans" w:hAnsi="ITC Stone Sans"/>
        </w:rPr>
        <w:t xml:space="preserve">Continuing her studies in chemistry at Wayne State University </w:t>
      </w:r>
      <w:r w:rsidR="00CA67EF">
        <w:rPr>
          <w:rFonts w:ascii="ITC Stone Sans" w:hAnsi="ITC Stone Sans"/>
        </w:rPr>
        <w:t>Ph.D.</w:t>
      </w:r>
      <w:r w:rsidRPr="00506874">
        <w:rPr>
          <w:rFonts w:ascii="ITC Stone Sans" w:hAnsi="ITC Stone Sans"/>
        </w:rPr>
        <w:t xml:space="preserve"> program Fall of 2022; Chair’s Award of Excellence</w:t>
      </w:r>
      <w:r w:rsidR="00506874" w:rsidRPr="00506874">
        <w:rPr>
          <w:rFonts w:ascii="ITC Stone Sans" w:hAnsi="ITC Stone Sans"/>
        </w:rPr>
        <w:t>.</w:t>
      </w:r>
    </w:p>
    <w:p w:rsidR="00CA67EF" w:rsidRDefault="00CA67EF" w:rsidP="009601A2">
      <w:pPr>
        <w:rPr>
          <w:rFonts w:ascii="ITC Stone Sans" w:hAnsi="ITC Stone Sans"/>
        </w:rPr>
      </w:pPr>
    </w:p>
    <w:p w:rsidR="009601A2" w:rsidRDefault="009601A2" w:rsidP="00CA67EF">
      <w:pPr>
        <w:pStyle w:val="Heading2"/>
      </w:pPr>
      <w:r w:rsidRPr="00506874">
        <w:lastRenderedPageBreak/>
        <w:t>Alexis Taylor</w:t>
      </w:r>
    </w:p>
    <w:p w:rsidR="000A622C" w:rsidRPr="000A622C" w:rsidRDefault="000A622C" w:rsidP="000A622C">
      <w:r w:rsidRPr="000A622C">
        <w:rPr>
          <w:noProof/>
        </w:rPr>
        <w:drawing>
          <wp:inline distT="0" distB="0" distL="0" distR="0" wp14:anchorId="3D51A1E9" wp14:editId="173EA97C">
            <wp:extent cx="34671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7100" cy="3810000"/>
                    </a:xfrm>
                    <a:prstGeom prst="rect">
                      <a:avLst/>
                    </a:prstGeom>
                  </pic:spPr>
                </pic:pic>
              </a:graphicData>
            </a:graphic>
          </wp:inline>
        </w:drawing>
      </w:r>
    </w:p>
    <w:p w:rsidR="007E4547" w:rsidRDefault="009601A2" w:rsidP="009601A2">
      <w:pPr>
        <w:rPr>
          <w:rFonts w:ascii="ITC Stone Sans" w:hAnsi="ITC Stone Sans"/>
        </w:rPr>
      </w:pPr>
      <w:r w:rsidRPr="00506874">
        <w:rPr>
          <w:rFonts w:ascii="ITC Stone Sans" w:hAnsi="ITC Stone Sans"/>
        </w:rPr>
        <w:t>Senior MARC Scholar for 2021–2022</w:t>
      </w:r>
    </w:p>
    <w:p w:rsidR="009601A2" w:rsidRPr="00506874" w:rsidRDefault="009601A2" w:rsidP="009601A2">
      <w:pPr>
        <w:rPr>
          <w:rFonts w:ascii="ITC Stone Sans" w:hAnsi="ITC Stone Sans"/>
        </w:rPr>
      </w:pPr>
      <w:r w:rsidRPr="00506874">
        <w:rPr>
          <w:rFonts w:ascii="ITC Stone Sans" w:hAnsi="ITC Stone Sans"/>
        </w:rPr>
        <w:t xml:space="preserve">MARC Mentor: Dr. Chris </w:t>
      </w:r>
      <w:proofErr w:type="spellStart"/>
      <w:r w:rsidRPr="00506874">
        <w:rPr>
          <w:rFonts w:ascii="ITC Stone Sans" w:hAnsi="ITC Stone Sans"/>
        </w:rPr>
        <w:t>Trentacosta</w:t>
      </w:r>
      <w:proofErr w:type="spellEnd"/>
      <w:r w:rsidRPr="00506874">
        <w:rPr>
          <w:rFonts w:ascii="ITC Stone Sans" w:hAnsi="ITC Stone Sans"/>
        </w:rPr>
        <w:t xml:space="preserve"> Psychology</w:t>
      </w:r>
    </w:p>
    <w:p w:rsidR="009601A2" w:rsidRPr="00506874" w:rsidRDefault="009601A2" w:rsidP="009601A2">
      <w:pPr>
        <w:rPr>
          <w:rFonts w:ascii="ITC Stone Sans" w:hAnsi="ITC Stone Sans"/>
        </w:rPr>
      </w:pPr>
      <w:r w:rsidRPr="00506874">
        <w:rPr>
          <w:rFonts w:ascii="ITC Stone Sans" w:hAnsi="ITC Stone Sans"/>
        </w:rPr>
        <w:t>B.S. in Psychology and Public Health in May of 2022</w:t>
      </w:r>
      <w:r w:rsidR="00CA67EF">
        <w:rPr>
          <w:rFonts w:ascii="ITC Stone Sans" w:hAnsi="ITC Stone Sans"/>
        </w:rPr>
        <w:t xml:space="preserve">. </w:t>
      </w:r>
      <w:r w:rsidRPr="00506874">
        <w:rPr>
          <w:rFonts w:ascii="ITC Stone Sans" w:hAnsi="ITC Stone Sans"/>
        </w:rPr>
        <w:t xml:space="preserve">Accepted a position as lab manager in Dr. </w:t>
      </w:r>
      <w:proofErr w:type="spellStart"/>
      <w:r w:rsidRPr="00506874">
        <w:rPr>
          <w:rFonts w:ascii="ITC Stone Sans" w:hAnsi="ITC Stone Sans"/>
        </w:rPr>
        <w:t>Trentacosta's</w:t>
      </w:r>
      <w:proofErr w:type="spellEnd"/>
      <w:r w:rsidRPr="00506874">
        <w:rPr>
          <w:rFonts w:ascii="ITC Stone Sans" w:hAnsi="ITC Stone Sans"/>
        </w:rPr>
        <w:t xml:space="preserve"> Detroit Youth Across Development lab</w:t>
      </w:r>
      <w:r w:rsidR="00CA67EF">
        <w:rPr>
          <w:rFonts w:ascii="ITC Stone Sans" w:hAnsi="ITC Stone Sans"/>
        </w:rPr>
        <w:t>.</w:t>
      </w:r>
    </w:p>
    <w:p w:rsidR="009601A2" w:rsidRPr="00506874" w:rsidRDefault="009601A2" w:rsidP="009601A2">
      <w:pPr>
        <w:rPr>
          <w:rFonts w:ascii="ITC Stone Sans" w:hAnsi="ITC Stone Sans"/>
        </w:rPr>
      </w:pPr>
    </w:p>
    <w:p w:rsidR="009601A2" w:rsidRDefault="009601A2" w:rsidP="00CA67EF">
      <w:pPr>
        <w:pStyle w:val="Heading2"/>
      </w:pPr>
      <w:r w:rsidRPr="00506874">
        <w:lastRenderedPageBreak/>
        <w:t>Skye Taylor</w:t>
      </w:r>
    </w:p>
    <w:p w:rsidR="000A622C" w:rsidRPr="000A622C" w:rsidRDefault="000A622C" w:rsidP="000A622C">
      <w:r w:rsidRPr="000A622C">
        <w:rPr>
          <w:noProof/>
        </w:rPr>
        <w:drawing>
          <wp:inline distT="0" distB="0" distL="0" distR="0" wp14:anchorId="0BE4F488" wp14:editId="489718D8">
            <wp:extent cx="3416300" cy="374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6300" cy="3746500"/>
                    </a:xfrm>
                    <a:prstGeom prst="rect">
                      <a:avLst/>
                    </a:prstGeom>
                  </pic:spPr>
                </pic:pic>
              </a:graphicData>
            </a:graphic>
          </wp:inline>
        </w:drawing>
      </w:r>
    </w:p>
    <w:p w:rsidR="007E4547" w:rsidRDefault="009601A2" w:rsidP="009601A2">
      <w:pPr>
        <w:rPr>
          <w:rFonts w:ascii="ITC Stone Sans" w:hAnsi="ITC Stone Sans"/>
        </w:rPr>
      </w:pPr>
      <w:r w:rsidRPr="00506874">
        <w:rPr>
          <w:rFonts w:ascii="ITC Stone Sans" w:hAnsi="ITC Stone Sans"/>
        </w:rPr>
        <w:t>Senior MARC Scholar for 2021–2022</w:t>
      </w:r>
    </w:p>
    <w:p w:rsidR="009601A2" w:rsidRPr="00506874" w:rsidRDefault="009601A2" w:rsidP="009601A2">
      <w:pPr>
        <w:rPr>
          <w:rFonts w:ascii="ITC Stone Sans" w:hAnsi="ITC Stone Sans"/>
        </w:rPr>
      </w:pPr>
      <w:r w:rsidRPr="00506874">
        <w:rPr>
          <w:rFonts w:ascii="ITC Stone Sans" w:hAnsi="ITC Stone Sans"/>
        </w:rPr>
        <w:t>MARC Mentor: Dr. Emily Grekin Psychology</w:t>
      </w:r>
    </w:p>
    <w:p w:rsidR="009601A2" w:rsidRPr="00506874" w:rsidRDefault="009601A2" w:rsidP="009601A2">
      <w:pPr>
        <w:rPr>
          <w:rFonts w:ascii="ITC Stone Sans" w:hAnsi="ITC Stone Sans"/>
        </w:rPr>
      </w:pPr>
      <w:r w:rsidRPr="00506874">
        <w:rPr>
          <w:rFonts w:ascii="ITC Stone Sans" w:hAnsi="ITC Stone Sans"/>
        </w:rPr>
        <w:t>B.S. in Psychology, Minor in Public Health; Departmental Honors in May of</w:t>
      </w:r>
      <w:r w:rsidR="00506874" w:rsidRPr="00506874">
        <w:rPr>
          <w:rFonts w:ascii="ITC Stone Sans" w:hAnsi="ITC Stone Sans"/>
        </w:rPr>
        <w:t xml:space="preserve"> </w:t>
      </w:r>
      <w:r w:rsidRPr="00506874">
        <w:rPr>
          <w:rFonts w:ascii="ITC Stone Sans" w:hAnsi="ITC Stone Sans"/>
        </w:rPr>
        <w:t>2022</w:t>
      </w:r>
    </w:p>
    <w:p w:rsidR="000A622C" w:rsidRDefault="009601A2" w:rsidP="009601A2">
      <w:pPr>
        <w:rPr>
          <w:rFonts w:ascii="ITC Stone Sans" w:hAnsi="ITC Stone Sans"/>
        </w:rPr>
      </w:pPr>
      <w:r w:rsidRPr="00506874">
        <w:rPr>
          <w:rFonts w:ascii="ITC Stone Sans" w:hAnsi="ITC Stone Sans"/>
        </w:rPr>
        <w:t>Selected as a speaker at CLAS commencement</w:t>
      </w:r>
      <w:r w:rsidR="00CA67EF">
        <w:rPr>
          <w:rFonts w:ascii="ITC Stone Sans" w:hAnsi="ITC Stone Sans"/>
        </w:rPr>
        <w:t xml:space="preserve">. </w:t>
      </w:r>
      <w:r w:rsidRPr="00506874">
        <w:rPr>
          <w:rFonts w:ascii="ITC Stone Sans" w:hAnsi="ITC Stone Sans"/>
        </w:rPr>
        <w:t xml:space="preserve">Continuing her studies in psychology at Michigan State University </w:t>
      </w:r>
      <w:r w:rsidR="00CA67EF">
        <w:rPr>
          <w:rFonts w:ascii="ITC Stone Sans" w:hAnsi="ITC Stone Sans"/>
        </w:rPr>
        <w:t>Ph.D.</w:t>
      </w:r>
      <w:r w:rsidRPr="00506874">
        <w:rPr>
          <w:rFonts w:ascii="ITC Stone Sans" w:hAnsi="ITC Stone Sans"/>
        </w:rPr>
        <w:t xml:space="preserve"> program </w:t>
      </w:r>
      <w:r w:rsidR="007E4547">
        <w:rPr>
          <w:rFonts w:ascii="ITC Stone Sans" w:hAnsi="ITC Stone Sans"/>
        </w:rPr>
        <w:t>f</w:t>
      </w:r>
      <w:r w:rsidRPr="00506874">
        <w:rPr>
          <w:rFonts w:ascii="ITC Stone Sans" w:hAnsi="ITC Stone Sans"/>
        </w:rPr>
        <w:t>all of 2022</w:t>
      </w:r>
      <w:r w:rsidR="00CA67EF">
        <w:rPr>
          <w:rFonts w:ascii="ITC Stone Sans" w:hAnsi="ITC Stone Sans"/>
        </w:rPr>
        <w:t>.</w:t>
      </w:r>
    </w:p>
    <w:p w:rsidR="000A622C" w:rsidRDefault="000A622C" w:rsidP="009601A2">
      <w:pPr>
        <w:rPr>
          <w:rFonts w:ascii="ITC Stone Sans" w:hAnsi="ITC Stone Sans"/>
        </w:rPr>
      </w:pPr>
    </w:p>
    <w:p w:rsidR="000A622C" w:rsidRDefault="000A622C" w:rsidP="009601A2">
      <w:pPr>
        <w:rPr>
          <w:rFonts w:ascii="ITC Stone Sans" w:hAnsi="ITC Stone Sans"/>
        </w:rPr>
      </w:pPr>
      <w:r w:rsidRPr="000A622C">
        <w:rPr>
          <w:rFonts w:ascii="ITC Stone Sans" w:hAnsi="ITC Stone Sans"/>
          <w:noProof/>
        </w:rPr>
        <w:lastRenderedPageBreak/>
        <w:drawing>
          <wp:inline distT="0" distB="0" distL="0" distR="0" wp14:anchorId="0E6F8F70" wp14:editId="38FC68B0">
            <wp:extent cx="4787900" cy="3581400"/>
            <wp:effectExtent l="0" t="0" r="0" b="0"/>
            <wp:docPr id="3" name="Picture 3" descr="Kailyn K. Fields presenting her poster at the end-of-the-year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ailyn K. Fields presenting her poster at the end-of-the-year celebration"/>
                    <pic:cNvPicPr/>
                  </pic:nvPicPr>
                  <pic:blipFill>
                    <a:blip r:embed="rId12"/>
                    <a:stretch>
                      <a:fillRect/>
                    </a:stretch>
                  </pic:blipFill>
                  <pic:spPr>
                    <a:xfrm>
                      <a:off x="0" y="0"/>
                      <a:ext cx="4787900" cy="3581400"/>
                    </a:xfrm>
                    <a:prstGeom prst="rect">
                      <a:avLst/>
                    </a:prstGeom>
                  </pic:spPr>
                </pic:pic>
              </a:graphicData>
            </a:graphic>
          </wp:inline>
        </w:drawing>
      </w:r>
    </w:p>
    <w:p w:rsidR="000A622C" w:rsidRDefault="000A622C" w:rsidP="000A622C">
      <w:pPr>
        <w:rPr>
          <w:rFonts w:ascii="ITC Stone Sans" w:hAnsi="ITC Stone Sans"/>
        </w:rPr>
      </w:pPr>
      <w:r w:rsidRPr="000A622C">
        <w:rPr>
          <w:rFonts w:ascii="ITC Stone Sans" w:hAnsi="ITC Stone Sans"/>
        </w:rPr>
        <w:t>Kailyn K. Fields presenting her poster at the</w:t>
      </w:r>
      <w:r>
        <w:rPr>
          <w:rFonts w:ascii="ITC Stone Sans" w:hAnsi="ITC Stone Sans"/>
        </w:rPr>
        <w:t xml:space="preserve"> e</w:t>
      </w:r>
      <w:r w:rsidRPr="000A622C">
        <w:rPr>
          <w:rFonts w:ascii="ITC Stone Sans" w:hAnsi="ITC Stone Sans"/>
        </w:rPr>
        <w:t xml:space="preserve">nd-of-the-year </w:t>
      </w:r>
      <w:r>
        <w:rPr>
          <w:rFonts w:ascii="ITC Stone Sans" w:hAnsi="ITC Stone Sans"/>
        </w:rPr>
        <w:t>c</w:t>
      </w:r>
      <w:r w:rsidRPr="000A622C">
        <w:rPr>
          <w:rFonts w:ascii="ITC Stone Sans" w:hAnsi="ITC Stone Sans"/>
        </w:rPr>
        <w:t>elebration.</w:t>
      </w:r>
    </w:p>
    <w:p w:rsidR="000A622C" w:rsidRDefault="000A622C" w:rsidP="000A622C">
      <w:pPr>
        <w:rPr>
          <w:rFonts w:ascii="ITC Stone Sans" w:hAnsi="ITC Stone Sans"/>
        </w:rPr>
      </w:pPr>
    </w:p>
    <w:p w:rsidR="000A622C" w:rsidRDefault="000A622C" w:rsidP="000A622C">
      <w:pPr>
        <w:rPr>
          <w:rFonts w:ascii="ITC Stone Sans" w:hAnsi="ITC Stone Sans"/>
        </w:rPr>
      </w:pPr>
      <w:r w:rsidRPr="000A622C">
        <w:rPr>
          <w:rFonts w:ascii="ITC Stone Sans" w:hAnsi="ITC Stone Sans"/>
          <w:noProof/>
        </w:rPr>
        <w:drawing>
          <wp:inline distT="0" distB="0" distL="0" distR="0" wp14:anchorId="65F57C50" wp14:editId="72ADB94B">
            <wp:extent cx="5219700" cy="3898900"/>
            <wp:effectExtent l="0" t="0" r="0" b="0"/>
            <wp:docPr id="4" name="Picture 4" descr="Alexis Taylor presenting her poster at the end-of-the-year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lexis Taylor presenting her poster at the end-of-the-year celebration"/>
                    <pic:cNvPicPr/>
                  </pic:nvPicPr>
                  <pic:blipFill>
                    <a:blip r:embed="rId13"/>
                    <a:stretch>
                      <a:fillRect/>
                    </a:stretch>
                  </pic:blipFill>
                  <pic:spPr>
                    <a:xfrm>
                      <a:off x="0" y="0"/>
                      <a:ext cx="5219700" cy="3898900"/>
                    </a:xfrm>
                    <a:prstGeom prst="rect">
                      <a:avLst/>
                    </a:prstGeom>
                  </pic:spPr>
                </pic:pic>
              </a:graphicData>
            </a:graphic>
          </wp:inline>
        </w:drawing>
      </w:r>
    </w:p>
    <w:p w:rsidR="000A622C" w:rsidRPr="009601A2" w:rsidRDefault="000A622C" w:rsidP="000A622C">
      <w:pPr>
        <w:rPr>
          <w:rFonts w:ascii="ITC Stone Sans" w:hAnsi="ITC Stone Sans"/>
        </w:rPr>
      </w:pPr>
      <w:r w:rsidRPr="000A622C">
        <w:rPr>
          <w:rFonts w:ascii="ITC Stone Sans" w:hAnsi="ITC Stone Sans"/>
        </w:rPr>
        <w:t>Alexis Taylor presenting her poster at the</w:t>
      </w:r>
      <w:r>
        <w:rPr>
          <w:rFonts w:ascii="ITC Stone Sans" w:hAnsi="ITC Stone Sans"/>
        </w:rPr>
        <w:t xml:space="preserve"> e</w:t>
      </w:r>
      <w:r w:rsidRPr="000A622C">
        <w:rPr>
          <w:rFonts w:ascii="ITC Stone Sans" w:hAnsi="ITC Stone Sans"/>
        </w:rPr>
        <w:t xml:space="preserve">nd-of-the-year </w:t>
      </w:r>
      <w:r>
        <w:rPr>
          <w:rFonts w:ascii="ITC Stone Sans" w:hAnsi="ITC Stone Sans"/>
        </w:rPr>
        <w:t>c</w:t>
      </w:r>
      <w:r w:rsidRPr="000A622C">
        <w:rPr>
          <w:rFonts w:ascii="ITC Stone Sans" w:hAnsi="ITC Stone Sans"/>
        </w:rPr>
        <w:t>elebration.</w:t>
      </w:r>
    </w:p>
    <w:p w:rsidR="009601A2" w:rsidRPr="005818F7" w:rsidRDefault="00506874" w:rsidP="005818F7">
      <w:pPr>
        <w:pStyle w:val="Heading1"/>
      </w:pPr>
      <w:r w:rsidRPr="00506874">
        <w:lastRenderedPageBreak/>
        <w:t>Year 2</w:t>
      </w:r>
    </w:p>
    <w:p w:rsidR="00506874" w:rsidRPr="00506874" w:rsidRDefault="00506874" w:rsidP="005818F7">
      <w:pPr>
        <w:pStyle w:val="Heading2"/>
      </w:pPr>
      <w:r w:rsidRPr="00506874">
        <w:t>2022–2023 MARC and pre-MARC Cohort</w:t>
      </w:r>
    </w:p>
    <w:p w:rsidR="00506874" w:rsidRPr="00506874" w:rsidRDefault="00506874" w:rsidP="009601A2">
      <w:pPr>
        <w:rPr>
          <w:rFonts w:ascii="ITC Stone Sans" w:hAnsi="ITC Stone Sans"/>
        </w:rPr>
      </w:pPr>
    </w:p>
    <w:p w:rsidR="00506874" w:rsidRPr="00F36223" w:rsidRDefault="00506874" w:rsidP="009601A2">
      <w:pPr>
        <w:rPr>
          <w:rFonts w:ascii="ITC Stone Sans" w:hAnsi="ITC Stone Sans"/>
        </w:rPr>
      </w:pPr>
      <w:r w:rsidRPr="00F36223">
        <w:rPr>
          <w:rFonts w:ascii="ITC Stone Sans" w:hAnsi="ITC Stone Sans"/>
        </w:rPr>
        <w:t xml:space="preserve">Applications for the MARC and pre-MARC 2022–2023 program </w:t>
      </w:r>
      <w:proofErr w:type="gramStart"/>
      <w:r w:rsidRPr="00F36223">
        <w:rPr>
          <w:rFonts w:ascii="ITC Stone Sans" w:hAnsi="ITC Stone Sans"/>
        </w:rPr>
        <w:t>were</w:t>
      </w:r>
      <w:proofErr w:type="gramEnd"/>
      <w:r w:rsidRPr="00F36223">
        <w:rPr>
          <w:rFonts w:ascii="ITC Stone Sans" w:hAnsi="ITC Stone Sans"/>
        </w:rPr>
        <w:t xml:space="preserve"> opened in January of 2022. The second cohort of MARC scholars consists of 10 scholars (6 seniors and 4 juniors) and 5 pre-MARC scholars. Scholars started the program and matched with mentors in May of 2022 (see table below).</w:t>
      </w:r>
    </w:p>
    <w:p w:rsidR="00506874" w:rsidRPr="00F36223" w:rsidRDefault="00506874" w:rsidP="009601A2">
      <w:pPr>
        <w:rPr>
          <w:rFonts w:ascii="ITC Stone Sans" w:hAnsi="ITC Stone Sans"/>
        </w:rPr>
      </w:pPr>
    </w:p>
    <w:tbl>
      <w:tblPr>
        <w:tblW w:w="11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88"/>
        <w:gridCol w:w="1890"/>
        <w:gridCol w:w="2250"/>
        <w:gridCol w:w="2262"/>
        <w:gridCol w:w="2606"/>
      </w:tblGrid>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Student Name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Year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Major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MARC Mentor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MARC Mentor Field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Melissa Torres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SMARC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Biomedical engineering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Howard Matthew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COE Chem engineering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Elliot F </w:t>
            </w:r>
            <w:proofErr w:type="spellStart"/>
            <w:r w:rsidRPr="00F36223">
              <w:rPr>
                <w:rFonts w:ascii="ITC Stone Sans" w:hAnsi="ITC Stone Sans"/>
              </w:rPr>
              <w:t>Widd</w:t>
            </w:r>
            <w:proofErr w:type="spellEnd"/>
            <w:r w:rsidRPr="00F36223">
              <w:rPr>
                <w:rFonts w:ascii="ITC Stone Sans" w:hAnsi="ITC Stone Sans"/>
              </w:rPr>
              <w:t xml:space="preserve">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SMARC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Biomedical engineering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Carolyn Harris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COE Chem engineering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Milan Rogan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SMARC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Biology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Victoria </w:t>
            </w:r>
            <w:proofErr w:type="spellStart"/>
            <w:r w:rsidRPr="00F36223">
              <w:rPr>
                <w:rFonts w:ascii="ITC Stone Sans" w:hAnsi="ITC Stone Sans"/>
              </w:rPr>
              <w:t>Meller</w:t>
            </w:r>
            <w:proofErr w:type="spellEnd"/>
            <w:r w:rsidRPr="00F36223">
              <w:rPr>
                <w:rFonts w:ascii="ITC Stone Sans" w:hAnsi="ITC Stone Sans"/>
              </w:rPr>
              <w:t xml:space="preserve">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CLAS Bio Sci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Autumn Lauren Hill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SMARC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Biology/Neuroscience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Sokol </w:t>
            </w:r>
            <w:proofErr w:type="spellStart"/>
            <w:r w:rsidRPr="00F36223">
              <w:rPr>
                <w:rFonts w:ascii="ITC Stone Sans" w:hAnsi="ITC Stone Sans"/>
              </w:rPr>
              <w:t>Todi</w:t>
            </w:r>
            <w:proofErr w:type="spellEnd"/>
            <w:r w:rsidRPr="00F36223">
              <w:rPr>
                <w:rFonts w:ascii="ITC Stone Sans" w:hAnsi="ITC Stone Sans"/>
              </w:rPr>
              <w:t xml:space="preserve">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SOM Pharmacology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Kennedy Watson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SMARC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Neuroscience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Stephan Patrick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SOM Oncology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Lauryn Williams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SMARC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Chemistry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Tamara Hendrickson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CLAS Chemistry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Jodi </w:t>
            </w:r>
            <w:proofErr w:type="spellStart"/>
            <w:r w:rsidRPr="00F36223">
              <w:rPr>
                <w:rFonts w:ascii="ITC Stone Sans" w:hAnsi="ITC Stone Sans"/>
              </w:rPr>
              <w:t>Protasiewicz</w:t>
            </w:r>
            <w:proofErr w:type="spellEnd"/>
            <w:r w:rsidRPr="00F36223">
              <w:rPr>
                <w:rFonts w:ascii="ITC Stone Sans" w:hAnsi="ITC Stone Sans"/>
              </w:rPr>
              <w:t xml:space="preserve">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JMARC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Biology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RJ </w:t>
            </w:r>
            <w:proofErr w:type="spellStart"/>
            <w:r w:rsidRPr="00F36223">
              <w:rPr>
                <w:rFonts w:ascii="ITC Stone Sans" w:hAnsi="ITC Stone Sans"/>
              </w:rPr>
              <w:t>Wessells</w:t>
            </w:r>
            <w:proofErr w:type="spellEnd"/>
            <w:r w:rsidRPr="00F36223">
              <w:rPr>
                <w:rFonts w:ascii="ITC Stone Sans" w:hAnsi="ITC Stone Sans"/>
              </w:rPr>
              <w:t xml:space="preserve">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SOM Physiology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Rei </w:t>
            </w:r>
            <w:proofErr w:type="spellStart"/>
            <w:r w:rsidRPr="00F36223">
              <w:rPr>
                <w:rFonts w:ascii="ITC Stone Sans" w:hAnsi="ITC Stone Sans"/>
              </w:rPr>
              <w:t>Fejzulla</w:t>
            </w:r>
            <w:proofErr w:type="spellEnd"/>
            <w:r w:rsidRPr="00F36223">
              <w:rPr>
                <w:rFonts w:ascii="ITC Stone Sans" w:hAnsi="ITC Stone Sans"/>
              </w:rPr>
              <w:t xml:space="preserve">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JMARC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Biochemistry and Chem Bio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Jennifer </w:t>
            </w:r>
            <w:proofErr w:type="spellStart"/>
            <w:r w:rsidRPr="00F36223">
              <w:rPr>
                <w:rFonts w:ascii="ITC Stone Sans" w:hAnsi="ITC Stone Sans"/>
              </w:rPr>
              <w:t>Stockdill</w:t>
            </w:r>
            <w:proofErr w:type="spellEnd"/>
            <w:r w:rsidRPr="00F36223">
              <w:rPr>
                <w:rFonts w:ascii="ITC Stone Sans" w:hAnsi="ITC Stone Sans"/>
              </w:rPr>
              <w:t xml:space="preserve">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CLAS Chemistry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Thais Pichardo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JMARC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Nutrition and Food Science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Larry </w:t>
            </w:r>
            <w:proofErr w:type="spellStart"/>
            <w:r w:rsidRPr="00F36223">
              <w:rPr>
                <w:rFonts w:ascii="ITC Stone Sans" w:hAnsi="ITC Stone Sans"/>
              </w:rPr>
              <w:t>Matherly</w:t>
            </w:r>
            <w:proofErr w:type="spellEnd"/>
            <w:r w:rsidRPr="00F36223">
              <w:rPr>
                <w:rFonts w:ascii="ITC Stone Sans" w:hAnsi="ITC Stone Sans"/>
              </w:rPr>
              <w:t xml:space="preserve">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SOM Oncology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Anna Avant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JMARC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Environmental Science </w:t>
            </w:r>
          </w:p>
        </w:tc>
        <w:tc>
          <w:tcPr>
            <w:tcW w:w="2262" w:type="dxa"/>
            <w:vAlign w:val="center"/>
          </w:tcPr>
          <w:p w:rsidR="00506874" w:rsidRPr="00F36223" w:rsidRDefault="00506874" w:rsidP="00506874">
            <w:pPr>
              <w:rPr>
                <w:rFonts w:ascii="ITC Stone Sans" w:hAnsi="ITC Stone Sans"/>
              </w:rPr>
            </w:pPr>
            <w:proofErr w:type="spellStart"/>
            <w:r w:rsidRPr="00F36223">
              <w:rPr>
                <w:rFonts w:ascii="ITC Stone Sans" w:hAnsi="ITC Stone Sans"/>
              </w:rPr>
              <w:t>Yifan</w:t>
            </w:r>
            <w:proofErr w:type="spellEnd"/>
            <w:r w:rsidRPr="00F36223">
              <w:rPr>
                <w:rFonts w:ascii="ITC Stone Sans" w:hAnsi="ITC Stone Sans"/>
              </w:rPr>
              <w:t xml:space="preserve"> Zhang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CLAS Nutrition and Food Science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Skyler Ways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Pre-MARC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Neuroscience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Chris </w:t>
            </w:r>
            <w:proofErr w:type="spellStart"/>
            <w:r w:rsidRPr="00F36223">
              <w:rPr>
                <w:rFonts w:ascii="ITC Stone Sans" w:hAnsi="ITC Stone Sans"/>
              </w:rPr>
              <w:t>Trentacosta</w:t>
            </w:r>
            <w:proofErr w:type="spellEnd"/>
            <w:r w:rsidRPr="00F36223">
              <w:rPr>
                <w:rFonts w:ascii="ITC Stone Sans" w:hAnsi="ITC Stone Sans"/>
              </w:rPr>
              <w:t xml:space="preserve">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CLAS Psychology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Nelson Glory-</w:t>
            </w:r>
            <w:proofErr w:type="spellStart"/>
            <w:r w:rsidRPr="00F36223">
              <w:rPr>
                <w:rFonts w:ascii="ITC Stone Sans" w:hAnsi="ITC Stone Sans"/>
              </w:rPr>
              <w:t>Ejoyokah</w:t>
            </w:r>
            <w:proofErr w:type="spellEnd"/>
            <w:r w:rsidRPr="00F36223">
              <w:rPr>
                <w:rFonts w:ascii="ITC Stone Sans" w:hAnsi="ITC Stone Sans"/>
              </w:rPr>
              <w:t xml:space="preserve">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Pre-MARC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Neuroscience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Chris </w:t>
            </w:r>
            <w:proofErr w:type="spellStart"/>
            <w:r w:rsidRPr="00F36223">
              <w:rPr>
                <w:rFonts w:ascii="ITC Stone Sans" w:hAnsi="ITC Stone Sans"/>
              </w:rPr>
              <w:t>Trentacosta</w:t>
            </w:r>
            <w:proofErr w:type="spellEnd"/>
            <w:r w:rsidRPr="00F36223">
              <w:rPr>
                <w:rFonts w:ascii="ITC Stone Sans" w:hAnsi="ITC Stone Sans"/>
              </w:rPr>
              <w:t xml:space="preserve">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CLAS Psychology </w:t>
            </w:r>
          </w:p>
        </w:tc>
      </w:tr>
      <w:tr w:rsidR="000B3EC0" w:rsidRPr="00F36223" w:rsidTr="000A622C">
        <w:trPr>
          <w:jc w:val="center"/>
        </w:trPr>
        <w:tc>
          <w:tcPr>
            <w:tcW w:w="2088" w:type="dxa"/>
            <w:vAlign w:val="center"/>
          </w:tcPr>
          <w:p w:rsidR="00506874" w:rsidRPr="00F36223" w:rsidRDefault="00506874" w:rsidP="00506874">
            <w:pPr>
              <w:rPr>
                <w:rFonts w:ascii="ITC Stone Sans" w:hAnsi="ITC Stone Sans"/>
              </w:rPr>
            </w:pPr>
            <w:r w:rsidRPr="00F36223">
              <w:rPr>
                <w:rFonts w:ascii="ITC Stone Sans" w:hAnsi="ITC Stone Sans"/>
              </w:rPr>
              <w:t xml:space="preserve">Katelynn Haygood </w:t>
            </w:r>
          </w:p>
        </w:tc>
        <w:tc>
          <w:tcPr>
            <w:tcW w:w="1890" w:type="dxa"/>
            <w:vAlign w:val="center"/>
          </w:tcPr>
          <w:p w:rsidR="00506874" w:rsidRPr="00F36223" w:rsidRDefault="00506874" w:rsidP="00506874">
            <w:pPr>
              <w:rPr>
                <w:rFonts w:ascii="ITC Stone Sans" w:hAnsi="ITC Stone Sans"/>
              </w:rPr>
            </w:pPr>
            <w:r w:rsidRPr="00F36223">
              <w:rPr>
                <w:rFonts w:ascii="ITC Stone Sans" w:hAnsi="ITC Stone Sans"/>
              </w:rPr>
              <w:t xml:space="preserve">Pre-MARC </w:t>
            </w:r>
          </w:p>
        </w:tc>
        <w:tc>
          <w:tcPr>
            <w:tcW w:w="2250" w:type="dxa"/>
            <w:vAlign w:val="center"/>
          </w:tcPr>
          <w:p w:rsidR="00506874" w:rsidRPr="00F36223" w:rsidRDefault="00506874" w:rsidP="00506874">
            <w:pPr>
              <w:rPr>
                <w:rFonts w:ascii="ITC Stone Sans" w:hAnsi="ITC Stone Sans"/>
              </w:rPr>
            </w:pPr>
            <w:r w:rsidRPr="00F36223">
              <w:rPr>
                <w:rFonts w:ascii="ITC Stone Sans" w:hAnsi="ITC Stone Sans"/>
              </w:rPr>
              <w:t xml:space="preserve">Environmental Sciences </w:t>
            </w:r>
          </w:p>
        </w:tc>
        <w:tc>
          <w:tcPr>
            <w:tcW w:w="2262" w:type="dxa"/>
            <w:vAlign w:val="center"/>
          </w:tcPr>
          <w:p w:rsidR="00506874" w:rsidRPr="00F36223" w:rsidRDefault="00506874" w:rsidP="00506874">
            <w:pPr>
              <w:rPr>
                <w:rFonts w:ascii="ITC Stone Sans" w:hAnsi="ITC Stone Sans"/>
              </w:rPr>
            </w:pPr>
            <w:r w:rsidRPr="00F36223">
              <w:rPr>
                <w:rFonts w:ascii="ITC Stone Sans" w:hAnsi="ITC Stone Sans"/>
              </w:rPr>
              <w:t xml:space="preserve">Shirley </w:t>
            </w:r>
            <w:proofErr w:type="spellStart"/>
            <w:r w:rsidRPr="00F36223">
              <w:rPr>
                <w:rFonts w:ascii="ITC Stone Sans" w:hAnsi="ITC Stone Sans"/>
              </w:rPr>
              <w:t>Papuga</w:t>
            </w:r>
            <w:proofErr w:type="spellEnd"/>
            <w:r w:rsidRPr="00F36223">
              <w:rPr>
                <w:rFonts w:ascii="ITC Stone Sans" w:hAnsi="ITC Stone Sans"/>
              </w:rPr>
              <w:t xml:space="preserve"> </w:t>
            </w:r>
          </w:p>
        </w:tc>
        <w:tc>
          <w:tcPr>
            <w:tcW w:w="2606" w:type="dxa"/>
            <w:vAlign w:val="center"/>
          </w:tcPr>
          <w:p w:rsidR="00506874" w:rsidRPr="00F36223" w:rsidRDefault="00506874" w:rsidP="00506874">
            <w:pPr>
              <w:rPr>
                <w:rFonts w:ascii="ITC Stone Sans" w:hAnsi="ITC Stone Sans"/>
              </w:rPr>
            </w:pPr>
            <w:r w:rsidRPr="00F36223">
              <w:rPr>
                <w:rFonts w:ascii="ITC Stone Sans" w:hAnsi="ITC Stone Sans"/>
              </w:rPr>
              <w:t xml:space="preserve">CLAS Environmental Science and Geology </w:t>
            </w:r>
          </w:p>
        </w:tc>
      </w:tr>
      <w:tr w:rsidR="000B3EC0" w:rsidRPr="00F36223" w:rsidTr="000A622C">
        <w:trPr>
          <w:jc w:val="center"/>
        </w:trPr>
        <w:tc>
          <w:tcPr>
            <w:tcW w:w="2088" w:type="dxa"/>
            <w:vAlign w:val="center"/>
          </w:tcPr>
          <w:p w:rsidR="000B3EC0" w:rsidRPr="00F36223" w:rsidRDefault="000B3EC0" w:rsidP="00506874">
            <w:pPr>
              <w:rPr>
                <w:rFonts w:ascii="ITC Stone Sans" w:hAnsi="ITC Stone Sans"/>
              </w:rPr>
            </w:pPr>
            <w:r w:rsidRPr="00F36223">
              <w:rPr>
                <w:rFonts w:ascii="ITC Stone Sans" w:hAnsi="ITC Stone Sans"/>
              </w:rPr>
              <w:t xml:space="preserve">Sarah Haque </w:t>
            </w:r>
          </w:p>
        </w:tc>
        <w:tc>
          <w:tcPr>
            <w:tcW w:w="1890" w:type="dxa"/>
            <w:vAlign w:val="center"/>
          </w:tcPr>
          <w:p w:rsidR="000B3EC0" w:rsidRPr="00F36223" w:rsidRDefault="000B3EC0" w:rsidP="00506874">
            <w:pPr>
              <w:rPr>
                <w:rFonts w:ascii="ITC Stone Sans" w:hAnsi="ITC Stone Sans"/>
              </w:rPr>
            </w:pPr>
            <w:r w:rsidRPr="00F36223">
              <w:rPr>
                <w:rFonts w:ascii="ITC Stone Sans" w:hAnsi="ITC Stone Sans"/>
              </w:rPr>
              <w:t xml:space="preserve">Pre-MARC </w:t>
            </w:r>
          </w:p>
        </w:tc>
        <w:tc>
          <w:tcPr>
            <w:tcW w:w="2250" w:type="dxa"/>
            <w:vAlign w:val="center"/>
          </w:tcPr>
          <w:p w:rsidR="000B3EC0" w:rsidRPr="00F36223" w:rsidRDefault="000B3EC0" w:rsidP="00506874">
            <w:pPr>
              <w:rPr>
                <w:rFonts w:ascii="ITC Stone Sans" w:hAnsi="ITC Stone Sans"/>
              </w:rPr>
            </w:pPr>
            <w:r w:rsidRPr="00F36223">
              <w:rPr>
                <w:rFonts w:ascii="ITC Stone Sans" w:hAnsi="ITC Stone Sans"/>
              </w:rPr>
              <w:t xml:space="preserve">Neuroscience </w:t>
            </w:r>
          </w:p>
        </w:tc>
        <w:tc>
          <w:tcPr>
            <w:tcW w:w="2262" w:type="dxa"/>
            <w:vAlign w:val="center"/>
          </w:tcPr>
          <w:p w:rsidR="000B3EC0" w:rsidRPr="00F36223" w:rsidRDefault="000B3EC0" w:rsidP="00506874">
            <w:pPr>
              <w:rPr>
                <w:rFonts w:ascii="ITC Stone Sans" w:hAnsi="ITC Stone Sans"/>
              </w:rPr>
            </w:pPr>
            <w:r w:rsidRPr="00F36223">
              <w:rPr>
                <w:rFonts w:ascii="ITC Stone Sans" w:hAnsi="ITC Stone Sans"/>
              </w:rPr>
              <w:t xml:space="preserve">Undecided </w:t>
            </w:r>
          </w:p>
        </w:tc>
        <w:tc>
          <w:tcPr>
            <w:tcW w:w="2606" w:type="dxa"/>
            <w:vAlign w:val="center"/>
          </w:tcPr>
          <w:p w:rsidR="000B3EC0" w:rsidRPr="00F36223" w:rsidRDefault="000B3EC0" w:rsidP="00506874">
            <w:pPr>
              <w:rPr>
                <w:rFonts w:ascii="ITC Stone Sans" w:hAnsi="ITC Stone Sans"/>
              </w:rPr>
            </w:pPr>
          </w:p>
        </w:tc>
      </w:tr>
      <w:tr w:rsidR="000B3EC0" w:rsidRPr="00F36223" w:rsidTr="000A622C">
        <w:trPr>
          <w:jc w:val="center"/>
        </w:trPr>
        <w:tc>
          <w:tcPr>
            <w:tcW w:w="2088" w:type="dxa"/>
            <w:vAlign w:val="center"/>
          </w:tcPr>
          <w:p w:rsidR="000B3EC0" w:rsidRPr="00F36223" w:rsidRDefault="000B3EC0" w:rsidP="00506874">
            <w:pPr>
              <w:rPr>
                <w:rFonts w:ascii="ITC Stone Sans" w:hAnsi="ITC Stone Sans"/>
              </w:rPr>
            </w:pPr>
            <w:proofErr w:type="spellStart"/>
            <w:r w:rsidRPr="00F36223">
              <w:rPr>
                <w:rFonts w:ascii="ITC Stone Sans" w:hAnsi="ITC Stone Sans"/>
              </w:rPr>
              <w:t>Jayy</w:t>
            </w:r>
            <w:proofErr w:type="spellEnd"/>
            <w:r w:rsidRPr="00F36223">
              <w:rPr>
                <w:rFonts w:ascii="ITC Stone Sans" w:hAnsi="ITC Stone Sans"/>
              </w:rPr>
              <w:t xml:space="preserve"> </w:t>
            </w:r>
            <w:proofErr w:type="spellStart"/>
            <w:r w:rsidRPr="00F36223">
              <w:rPr>
                <w:rFonts w:ascii="ITC Stone Sans" w:hAnsi="ITC Stone Sans"/>
              </w:rPr>
              <w:t>Rimbert</w:t>
            </w:r>
            <w:proofErr w:type="spellEnd"/>
            <w:r w:rsidRPr="00F36223">
              <w:rPr>
                <w:rFonts w:ascii="ITC Stone Sans" w:hAnsi="ITC Stone Sans"/>
              </w:rPr>
              <w:t xml:space="preserve"> </w:t>
            </w:r>
          </w:p>
        </w:tc>
        <w:tc>
          <w:tcPr>
            <w:tcW w:w="1890" w:type="dxa"/>
            <w:vAlign w:val="center"/>
          </w:tcPr>
          <w:p w:rsidR="000B3EC0" w:rsidRPr="00F36223" w:rsidRDefault="000B3EC0" w:rsidP="00506874">
            <w:pPr>
              <w:rPr>
                <w:rFonts w:ascii="ITC Stone Sans" w:hAnsi="ITC Stone Sans"/>
              </w:rPr>
            </w:pPr>
            <w:r w:rsidRPr="00F36223">
              <w:rPr>
                <w:rFonts w:ascii="ITC Stone Sans" w:hAnsi="ITC Stone Sans"/>
              </w:rPr>
              <w:t xml:space="preserve">Pre-MARC </w:t>
            </w:r>
          </w:p>
        </w:tc>
        <w:tc>
          <w:tcPr>
            <w:tcW w:w="2250" w:type="dxa"/>
            <w:vAlign w:val="center"/>
          </w:tcPr>
          <w:p w:rsidR="000B3EC0" w:rsidRPr="00F36223" w:rsidRDefault="000B3EC0" w:rsidP="00506874">
            <w:pPr>
              <w:rPr>
                <w:rFonts w:ascii="ITC Stone Sans" w:hAnsi="ITC Stone Sans"/>
              </w:rPr>
            </w:pPr>
            <w:r w:rsidRPr="00F36223">
              <w:rPr>
                <w:rFonts w:ascii="ITC Stone Sans" w:hAnsi="ITC Stone Sans"/>
              </w:rPr>
              <w:t xml:space="preserve">Psychology </w:t>
            </w:r>
          </w:p>
        </w:tc>
        <w:tc>
          <w:tcPr>
            <w:tcW w:w="2262" w:type="dxa"/>
            <w:vAlign w:val="center"/>
          </w:tcPr>
          <w:p w:rsidR="000B3EC0" w:rsidRPr="00F36223" w:rsidRDefault="000B3EC0" w:rsidP="00506874">
            <w:pPr>
              <w:rPr>
                <w:rFonts w:ascii="ITC Stone Sans" w:hAnsi="ITC Stone Sans"/>
              </w:rPr>
            </w:pPr>
            <w:r w:rsidRPr="00F36223">
              <w:rPr>
                <w:rFonts w:ascii="ITC Stone Sans" w:hAnsi="ITC Stone Sans"/>
              </w:rPr>
              <w:t>Undecided</w:t>
            </w:r>
          </w:p>
        </w:tc>
        <w:tc>
          <w:tcPr>
            <w:tcW w:w="2606" w:type="dxa"/>
            <w:vAlign w:val="center"/>
          </w:tcPr>
          <w:p w:rsidR="000B3EC0" w:rsidRPr="00F36223" w:rsidRDefault="000B3EC0" w:rsidP="00506874">
            <w:pPr>
              <w:rPr>
                <w:rFonts w:ascii="ITC Stone Sans" w:hAnsi="ITC Stone Sans"/>
              </w:rPr>
            </w:pPr>
          </w:p>
        </w:tc>
      </w:tr>
    </w:tbl>
    <w:p w:rsidR="00F36223" w:rsidRPr="00F36223" w:rsidRDefault="00F36223" w:rsidP="00F36223">
      <w:pPr>
        <w:pStyle w:val="Heading1"/>
      </w:pPr>
      <w:r w:rsidRPr="00F36223">
        <w:t>Summer 2022 MARC</w:t>
      </w:r>
    </w:p>
    <w:p w:rsidR="00F36223" w:rsidRDefault="00F36223" w:rsidP="00F36223">
      <w:pPr>
        <w:rPr>
          <w:rFonts w:ascii="ITC Stone Sans" w:hAnsi="ITC Stone Sans"/>
        </w:rPr>
      </w:pPr>
      <w:r w:rsidRPr="00F36223">
        <w:rPr>
          <w:rFonts w:ascii="ITC Stone Sans" w:hAnsi="ITC Stone Sans"/>
        </w:rPr>
        <w:t xml:space="preserve">During the summer, MARC scholars are required to participate in research 37.5 hours a week and attend MARC learning communities biweekly. A large focus for the learning communities during the summer is graduate school and </w:t>
      </w:r>
      <w:r w:rsidR="005818F7" w:rsidRPr="00F36223">
        <w:rPr>
          <w:rFonts w:ascii="ITC Stone Sans" w:hAnsi="ITC Stone Sans"/>
        </w:rPr>
        <w:t>fellowship</w:t>
      </w:r>
      <w:r w:rsidRPr="00F36223">
        <w:rPr>
          <w:rFonts w:ascii="ITC Stone Sans" w:hAnsi="ITC Stone Sans"/>
        </w:rPr>
        <w:t xml:space="preserve"> applications to best prepare the senior students for the application process in the fall.</w:t>
      </w:r>
    </w:p>
    <w:p w:rsidR="00F36223" w:rsidRPr="00F36223" w:rsidRDefault="00F36223" w:rsidP="00F36223">
      <w:pPr>
        <w:pStyle w:val="Heading1"/>
      </w:pPr>
      <w:r w:rsidRPr="00F36223">
        <w:lastRenderedPageBreak/>
        <w:t xml:space="preserve">Plans for the </w:t>
      </w:r>
      <w:r w:rsidR="000B3EC0">
        <w:t>f</w:t>
      </w:r>
      <w:r w:rsidRPr="00F36223">
        <w:t xml:space="preserve">all 2022 and </w:t>
      </w:r>
      <w:r w:rsidR="000B3EC0">
        <w:t>w</w:t>
      </w:r>
      <w:r w:rsidRPr="00F36223">
        <w:t xml:space="preserve">inter 2023 </w:t>
      </w:r>
      <w:r w:rsidR="000B3EC0">
        <w:t>s</w:t>
      </w:r>
      <w:r w:rsidRPr="00F36223">
        <w:t>emesters</w:t>
      </w:r>
    </w:p>
    <w:p w:rsidR="00F36223" w:rsidRPr="00F36223" w:rsidRDefault="00F36223" w:rsidP="00F36223">
      <w:pPr>
        <w:rPr>
          <w:rFonts w:ascii="ITC Stone Sans" w:hAnsi="ITC Stone Sans"/>
        </w:rPr>
      </w:pPr>
      <w:r w:rsidRPr="00F36223">
        <w:rPr>
          <w:rFonts w:ascii="ITC Stone Sans" w:hAnsi="ITC Stone Sans"/>
        </w:rPr>
        <w:t>We will have weekly learning communities during the Fall and Winter semesters for the scholars, with expected participation from the MARC mentors. Additionally, Senior MARC scholars are expected to apply to graduate school in the Fall semester.</w:t>
      </w:r>
    </w:p>
    <w:p w:rsidR="00F36223" w:rsidRDefault="00F36223" w:rsidP="00F36223">
      <w:pPr>
        <w:rPr>
          <w:rFonts w:ascii="ITC Stone Sans" w:hAnsi="ITC Stone Sans"/>
        </w:rPr>
      </w:pPr>
      <w:r w:rsidRPr="00F36223">
        <w:rPr>
          <w:rFonts w:ascii="ITC Stone Sans" w:hAnsi="ITC Stone Sans"/>
        </w:rPr>
        <w:t>For the MARC mentors: There will be required mentor training in November of 2022 for all MARC mentors wishing to continue with the MARC program.</w:t>
      </w:r>
    </w:p>
    <w:p w:rsidR="00F36223" w:rsidRPr="00F36223" w:rsidRDefault="00F36223" w:rsidP="00F36223">
      <w:pPr>
        <w:pStyle w:val="Heading1"/>
      </w:pPr>
      <w:r w:rsidRPr="00F36223">
        <w:t>Thank you!</w:t>
      </w:r>
    </w:p>
    <w:p w:rsidR="00F36223" w:rsidRPr="00F36223" w:rsidRDefault="00F36223" w:rsidP="00F36223">
      <w:pPr>
        <w:rPr>
          <w:rFonts w:ascii="ITC Stone Sans" w:hAnsi="ITC Stone Sans"/>
        </w:rPr>
      </w:pPr>
      <w:r w:rsidRPr="00F36223">
        <w:rPr>
          <w:rFonts w:ascii="ITC Stone Sans" w:hAnsi="ITC Stone Sans"/>
        </w:rPr>
        <w:t xml:space="preserve">Thank you to all MARC mentors, administration, and support staff for your continued support of the MARC program as we progress into the second year of the program. We look forward to many more successful years as we help guide these outstanding students towards careers in the biomedical sciences. </w:t>
      </w:r>
    </w:p>
    <w:p w:rsidR="00F36223" w:rsidRDefault="00F36223" w:rsidP="00F36223">
      <w:pPr>
        <w:rPr>
          <w:rFonts w:ascii="ITC Stone Sans" w:hAnsi="ITC Stone Sans"/>
        </w:rPr>
      </w:pPr>
    </w:p>
    <w:p w:rsidR="00F36223" w:rsidRDefault="00F36223" w:rsidP="00F36223">
      <w:pPr>
        <w:rPr>
          <w:rFonts w:ascii="ITC Stone Sans" w:hAnsi="ITC Stone Sans"/>
        </w:rPr>
      </w:pPr>
      <w:r w:rsidRPr="00F36223">
        <w:rPr>
          <w:rFonts w:ascii="ITC Stone Sans" w:hAnsi="ITC Stone Sans"/>
        </w:rPr>
        <w:t>Sincerely,</w:t>
      </w:r>
    </w:p>
    <w:p w:rsidR="00CA67EF" w:rsidRPr="00F36223" w:rsidRDefault="00CA67EF" w:rsidP="00F36223">
      <w:pPr>
        <w:rPr>
          <w:rFonts w:ascii="ITC Stone Sans" w:hAnsi="ITC Stone Sans"/>
        </w:rPr>
      </w:pPr>
    </w:p>
    <w:p w:rsidR="00F36223" w:rsidRPr="00F36223" w:rsidRDefault="00F36223" w:rsidP="00F36223">
      <w:pPr>
        <w:rPr>
          <w:rFonts w:ascii="ITC Stone Sans" w:hAnsi="ITC Stone Sans"/>
        </w:rPr>
      </w:pPr>
      <w:r w:rsidRPr="00F36223">
        <w:rPr>
          <w:rFonts w:ascii="ITC Stone Sans" w:hAnsi="ITC Stone Sans"/>
        </w:rPr>
        <w:t xml:space="preserve">Brooke Corbin - MARC Program Facilitator </w:t>
      </w:r>
    </w:p>
    <w:p w:rsidR="00F36223" w:rsidRPr="00F36223" w:rsidRDefault="00F36223" w:rsidP="00F36223">
      <w:pPr>
        <w:rPr>
          <w:rFonts w:ascii="ITC Stone Sans" w:hAnsi="ITC Stone Sans"/>
        </w:rPr>
      </w:pPr>
      <w:r w:rsidRPr="00F36223">
        <w:rPr>
          <w:rFonts w:ascii="ITC Stone Sans" w:hAnsi="ITC Stone Sans"/>
        </w:rPr>
        <w:t xml:space="preserve">Matthew Allen - MARC Program Co-Director </w:t>
      </w:r>
    </w:p>
    <w:p w:rsidR="00F36223" w:rsidRPr="009601A2" w:rsidRDefault="00F36223" w:rsidP="00F36223">
      <w:pPr>
        <w:rPr>
          <w:rFonts w:ascii="ITC Stone Sans" w:hAnsi="ITC Stone Sans"/>
        </w:rPr>
      </w:pPr>
      <w:r w:rsidRPr="00F36223">
        <w:rPr>
          <w:rFonts w:ascii="ITC Stone Sans" w:hAnsi="ITC Stone Sans"/>
        </w:rPr>
        <w:t>Lori Pile - MARC Program Co-Director</w:t>
      </w:r>
    </w:p>
    <w:sectPr w:rsidR="00F36223" w:rsidRPr="009601A2" w:rsidSect="001520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TC Stone Sans">
    <w:panose1 w:val="00000000000000000000"/>
    <w:charset w:val="4D"/>
    <w:family w:val="auto"/>
    <w:notTrueType/>
    <w:pitch w:val="variable"/>
    <w:sig w:usb0="800000AF" w:usb1="40000048" w:usb2="00000000" w:usb3="00000000" w:csb0="00000111"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47859"/>
    <w:multiLevelType w:val="multilevel"/>
    <w:tmpl w:val="7006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443F1F"/>
    <w:multiLevelType w:val="multilevel"/>
    <w:tmpl w:val="7B2C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0173348">
    <w:abstractNumId w:val="1"/>
  </w:num>
  <w:num w:numId="2" w16cid:durableId="185691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1A2"/>
    <w:rsid w:val="000A622C"/>
    <w:rsid w:val="000B3EC0"/>
    <w:rsid w:val="0015206F"/>
    <w:rsid w:val="00506874"/>
    <w:rsid w:val="00573D5E"/>
    <w:rsid w:val="005818F7"/>
    <w:rsid w:val="007E4547"/>
    <w:rsid w:val="009601A2"/>
    <w:rsid w:val="009C3B6A"/>
    <w:rsid w:val="00AF5F0C"/>
    <w:rsid w:val="00CA67EF"/>
    <w:rsid w:val="00DF3056"/>
    <w:rsid w:val="00F36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CCFFB2AE-FA30-5740-93D9-A127DE867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AF5F0C"/>
    <w:pPr>
      <w:spacing w:before="100" w:beforeAutospacing="1" w:after="100" w:afterAutospacing="1"/>
      <w:outlineLvl w:val="0"/>
    </w:pPr>
    <w:rPr>
      <w:rFonts w:ascii="ITC Stone Sans" w:eastAsia="Times New Roman" w:hAnsi="ITC Stone Sans" w:cs="Times New Roman"/>
      <w:b/>
      <w:bCs/>
      <w:kern w:val="36"/>
      <w:sz w:val="48"/>
      <w:szCs w:val="48"/>
    </w:rPr>
  </w:style>
  <w:style w:type="paragraph" w:styleId="Heading2">
    <w:name w:val="heading 2"/>
    <w:basedOn w:val="Normal"/>
    <w:next w:val="Normal"/>
    <w:link w:val="Heading2Char"/>
    <w:uiPriority w:val="9"/>
    <w:unhideWhenUsed/>
    <w:qFormat/>
    <w:rsid w:val="00AF5F0C"/>
    <w:pPr>
      <w:keepNext/>
      <w:keepLines/>
      <w:spacing w:before="40"/>
      <w:outlineLvl w:val="1"/>
    </w:pPr>
    <w:rPr>
      <w:rFonts w:ascii="ITC Stone Sans" w:eastAsiaTheme="majorEastAsia" w:hAnsi="ITC Stone Sans" w:cstheme="majorBidi"/>
      <w:color w:val="0A4B41"/>
      <w:sz w:val="26"/>
      <w:szCs w:val="26"/>
    </w:rPr>
  </w:style>
  <w:style w:type="paragraph" w:styleId="Heading3">
    <w:name w:val="heading 3"/>
    <w:basedOn w:val="Normal"/>
    <w:next w:val="Normal"/>
    <w:link w:val="Heading3Char"/>
    <w:uiPriority w:val="9"/>
    <w:semiHidden/>
    <w:unhideWhenUsed/>
    <w:qFormat/>
    <w:rsid w:val="00F36223"/>
    <w:pPr>
      <w:keepNext/>
      <w:keepLines/>
      <w:spacing w:before="40"/>
      <w:outlineLvl w:val="2"/>
    </w:pPr>
    <w:rPr>
      <w:rFonts w:ascii="ITC Stone Sans" w:eastAsiaTheme="majorEastAsia" w:hAnsi="ITC Stone Sans" w:cs="Times New Roman (Headings CS)"/>
      <w:b/>
      <w:color w:val="0A4B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F0C"/>
    <w:rPr>
      <w:rFonts w:ascii="ITC Stone Sans" w:eastAsia="Times New Roman" w:hAnsi="ITC Stone Sans" w:cs="Times New Roman"/>
      <w:b/>
      <w:bCs/>
      <w:kern w:val="36"/>
      <w:sz w:val="48"/>
      <w:szCs w:val="48"/>
    </w:rPr>
  </w:style>
  <w:style w:type="paragraph" w:styleId="NormalWeb">
    <w:name w:val="Normal (Web)"/>
    <w:basedOn w:val="Normal"/>
    <w:uiPriority w:val="99"/>
    <w:semiHidden/>
    <w:unhideWhenUsed/>
    <w:rsid w:val="009601A2"/>
    <w:pPr>
      <w:spacing w:before="100" w:beforeAutospacing="1" w:after="100" w:afterAutospacing="1"/>
    </w:pPr>
    <w:rPr>
      <w:rFonts w:ascii="Times New Roman" w:eastAsia="Times New Roman" w:hAnsi="Times New Roman" w:cs="Times New Roman"/>
    </w:rPr>
  </w:style>
  <w:style w:type="paragraph" w:customStyle="1" w:styleId="s1">
    <w:name w:val="s1"/>
    <w:basedOn w:val="Normal"/>
    <w:rsid w:val="009601A2"/>
    <w:pPr>
      <w:spacing w:before="100" w:beforeAutospacing="1" w:after="100" w:afterAutospacing="1"/>
    </w:pPr>
    <w:rPr>
      <w:rFonts w:ascii="Times New Roman" w:eastAsia="Times New Roman" w:hAnsi="Times New Roman" w:cs="Times New Roman"/>
    </w:rPr>
  </w:style>
  <w:style w:type="paragraph" w:customStyle="1" w:styleId="s2">
    <w:name w:val="s2"/>
    <w:basedOn w:val="Normal"/>
    <w:rsid w:val="009601A2"/>
    <w:pPr>
      <w:spacing w:before="100" w:beforeAutospacing="1" w:after="100" w:afterAutospacing="1"/>
    </w:pPr>
    <w:rPr>
      <w:rFonts w:ascii="Times New Roman" w:eastAsia="Times New Roman" w:hAnsi="Times New Roman" w:cs="Times New Roman"/>
    </w:rPr>
  </w:style>
  <w:style w:type="paragraph" w:customStyle="1" w:styleId="s3">
    <w:name w:val="s3"/>
    <w:basedOn w:val="Normal"/>
    <w:rsid w:val="009601A2"/>
    <w:pPr>
      <w:spacing w:before="100" w:beforeAutospacing="1" w:after="100" w:afterAutospacing="1"/>
    </w:pPr>
    <w:rPr>
      <w:rFonts w:ascii="Times New Roman" w:eastAsia="Times New Roman" w:hAnsi="Times New Roman" w:cs="Times New Roman"/>
    </w:rPr>
  </w:style>
  <w:style w:type="paragraph" w:customStyle="1" w:styleId="s4">
    <w:name w:val="s4"/>
    <w:basedOn w:val="Normal"/>
    <w:rsid w:val="009601A2"/>
    <w:pPr>
      <w:spacing w:before="100" w:beforeAutospacing="1" w:after="100" w:afterAutospacing="1"/>
    </w:pPr>
    <w:rPr>
      <w:rFonts w:ascii="Times New Roman" w:eastAsia="Times New Roman" w:hAnsi="Times New Roman" w:cs="Times New Roman"/>
    </w:rPr>
  </w:style>
  <w:style w:type="paragraph" w:customStyle="1" w:styleId="s5">
    <w:name w:val="s5"/>
    <w:basedOn w:val="Normal"/>
    <w:rsid w:val="009601A2"/>
    <w:pPr>
      <w:spacing w:before="100" w:beforeAutospacing="1" w:after="100" w:afterAutospacing="1"/>
    </w:pPr>
    <w:rPr>
      <w:rFonts w:ascii="Times New Roman" w:eastAsia="Times New Roman" w:hAnsi="Times New Roman" w:cs="Times New Roman"/>
    </w:rPr>
  </w:style>
  <w:style w:type="paragraph" w:customStyle="1" w:styleId="s7">
    <w:name w:val="s7"/>
    <w:basedOn w:val="Normal"/>
    <w:rsid w:val="009601A2"/>
    <w:pPr>
      <w:spacing w:before="100" w:beforeAutospacing="1" w:after="100" w:afterAutospacing="1"/>
    </w:pPr>
    <w:rPr>
      <w:rFonts w:ascii="Times New Roman" w:eastAsia="Times New Roman" w:hAnsi="Times New Roman" w:cs="Times New Roman"/>
    </w:rPr>
  </w:style>
  <w:style w:type="paragraph" w:customStyle="1" w:styleId="s8">
    <w:name w:val="s8"/>
    <w:basedOn w:val="Normal"/>
    <w:rsid w:val="009601A2"/>
    <w:pPr>
      <w:spacing w:before="100" w:beforeAutospacing="1" w:after="100" w:afterAutospacing="1"/>
    </w:pPr>
    <w:rPr>
      <w:rFonts w:ascii="Times New Roman" w:eastAsia="Times New Roman" w:hAnsi="Times New Roman" w:cs="Times New Roman"/>
    </w:rPr>
  </w:style>
  <w:style w:type="paragraph" w:customStyle="1" w:styleId="s9">
    <w:name w:val="s9"/>
    <w:basedOn w:val="Normal"/>
    <w:rsid w:val="009601A2"/>
    <w:pPr>
      <w:spacing w:before="100" w:beforeAutospacing="1" w:after="100" w:afterAutospacing="1"/>
    </w:pPr>
    <w:rPr>
      <w:rFonts w:ascii="Times New Roman" w:eastAsia="Times New Roman" w:hAnsi="Times New Roman" w:cs="Times New Roman"/>
    </w:rPr>
  </w:style>
  <w:style w:type="paragraph" w:customStyle="1" w:styleId="s10">
    <w:name w:val="s10"/>
    <w:basedOn w:val="Normal"/>
    <w:rsid w:val="009601A2"/>
    <w:pPr>
      <w:spacing w:before="100" w:beforeAutospacing="1" w:after="100" w:afterAutospacing="1"/>
    </w:pPr>
    <w:rPr>
      <w:rFonts w:ascii="Times New Roman" w:eastAsia="Times New Roman" w:hAnsi="Times New Roman" w:cs="Times New Roman"/>
    </w:rPr>
  </w:style>
  <w:style w:type="character" w:customStyle="1" w:styleId="s11">
    <w:name w:val="s11"/>
    <w:basedOn w:val="DefaultParagraphFont"/>
    <w:rsid w:val="009601A2"/>
  </w:style>
  <w:style w:type="paragraph" w:customStyle="1" w:styleId="s12">
    <w:name w:val="s12"/>
    <w:basedOn w:val="Normal"/>
    <w:rsid w:val="009601A2"/>
    <w:pPr>
      <w:spacing w:before="100" w:beforeAutospacing="1" w:after="100" w:afterAutospacing="1"/>
    </w:pPr>
    <w:rPr>
      <w:rFonts w:ascii="Times New Roman" w:eastAsia="Times New Roman" w:hAnsi="Times New Roman" w:cs="Times New Roman"/>
    </w:rPr>
  </w:style>
  <w:style w:type="paragraph" w:customStyle="1" w:styleId="s13">
    <w:name w:val="s13"/>
    <w:basedOn w:val="Normal"/>
    <w:rsid w:val="009601A2"/>
    <w:pPr>
      <w:spacing w:before="100" w:beforeAutospacing="1" w:after="100" w:afterAutospacing="1"/>
    </w:pPr>
    <w:rPr>
      <w:rFonts w:ascii="Times New Roman" w:eastAsia="Times New Roman" w:hAnsi="Times New Roman" w:cs="Times New Roman"/>
    </w:rPr>
  </w:style>
  <w:style w:type="paragraph" w:customStyle="1" w:styleId="s14">
    <w:name w:val="s14"/>
    <w:basedOn w:val="Normal"/>
    <w:rsid w:val="009601A2"/>
    <w:pPr>
      <w:spacing w:before="100" w:beforeAutospacing="1" w:after="100" w:afterAutospacing="1"/>
    </w:pPr>
    <w:rPr>
      <w:rFonts w:ascii="Times New Roman" w:eastAsia="Times New Roman" w:hAnsi="Times New Roman" w:cs="Times New Roman"/>
    </w:rPr>
  </w:style>
  <w:style w:type="paragraph" w:customStyle="1" w:styleId="s15">
    <w:name w:val="s15"/>
    <w:basedOn w:val="Normal"/>
    <w:rsid w:val="009601A2"/>
    <w:pPr>
      <w:spacing w:before="100" w:beforeAutospacing="1" w:after="100" w:afterAutospacing="1"/>
    </w:pPr>
    <w:rPr>
      <w:rFonts w:ascii="Times New Roman" w:eastAsia="Times New Roman" w:hAnsi="Times New Roman" w:cs="Times New Roman"/>
    </w:rPr>
  </w:style>
  <w:style w:type="paragraph" w:customStyle="1" w:styleId="s16">
    <w:name w:val="s16"/>
    <w:basedOn w:val="Normal"/>
    <w:rsid w:val="009601A2"/>
    <w:pPr>
      <w:spacing w:before="100" w:beforeAutospacing="1" w:after="100" w:afterAutospacing="1"/>
    </w:pPr>
    <w:rPr>
      <w:rFonts w:ascii="Times New Roman" w:eastAsia="Times New Roman" w:hAnsi="Times New Roman" w:cs="Times New Roman"/>
    </w:rPr>
  </w:style>
  <w:style w:type="paragraph" w:customStyle="1" w:styleId="s17">
    <w:name w:val="s17"/>
    <w:basedOn w:val="Normal"/>
    <w:rsid w:val="009601A2"/>
    <w:pPr>
      <w:spacing w:before="100" w:beforeAutospacing="1" w:after="100" w:afterAutospacing="1"/>
    </w:pPr>
    <w:rPr>
      <w:rFonts w:ascii="Times New Roman" w:eastAsia="Times New Roman" w:hAnsi="Times New Roman" w:cs="Times New Roman"/>
    </w:rPr>
  </w:style>
  <w:style w:type="paragraph" w:customStyle="1" w:styleId="s18">
    <w:name w:val="s18"/>
    <w:basedOn w:val="Normal"/>
    <w:rsid w:val="009601A2"/>
    <w:pPr>
      <w:spacing w:before="100" w:beforeAutospacing="1" w:after="100" w:afterAutospacing="1"/>
    </w:pPr>
    <w:rPr>
      <w:rFonts w:ascii="Times New Roman" w:eastAsia="Times New Roman" w:hAnsi="Times New Roman" w:cs="Times New Roman"/>
    </w:rPr>
  </w:style>
  <w:style w:type="paragraph" w:customStyle="1" w:styleId="s19">
    <w:name w:val="s19"/>
    <w:basedOn w:val="Normal"/>
    <w:rsid w:val="009601A2"/>
    <w:pPr>
      <w:spacing w:before="100" w:beforeAutospacing="1" w:after="100" w:afterAutospacing="1"/>
    </w:pPr>
    <w:rPr>
      <w:rFonts w:ascii="Times New Roman" w:eastAsia="Times New Roman" w:hAnsi="Times New Roman" w:cs="Times New Roman"/>
    </w:rPr>
  </w:style>
  <w:style w:type="paragraph" w:customStyle="1" w:styleId="s20">
    <w:name w:val="s20"/>
    <w:basedOn w:val="Normal"/>
    <w:rsid w:val="009601A2"/>
    <w:pPr>
      <w:spacing w:before="100" w:beforeAutospacing="1" w:after="100" w:afterAutospacing="1"/>
    </w:pPr>
    <w:rPr>
      <w:rFonts w:ascii="Times New Roman" w:eastAsia="Times New Roman" w:hAnsi="Times New Roman" w:cs="Times New Roman"/>
    </w:rPr>
  </w:style>
  <w:style w:type="character" w:customStyle="1" w:styleId="s22">
    <w:name w:val="s22"/>
    <w:basedOn w:val="DefaultParagraphFont"/>
    <w:rsid w:val="009601A2"/>
  </w:style>
  <w:style w:type="character" w:customStyle="1" w:styleId="s24">
    <w:name w:val="s24"/>
    <w:basedOn w:val="DefaultParagraphFont"/>
    <w:rsid w:val="009601A2"/>
  </w:style>
  <w:style w:type="paragraph" w:customStyle="1" w:styleId="s241">
    <w:name w:val="s241"/>
    <w:basedOn w:val="Normal"/>
    <w:rsid w:val="009601A2"/>
    <w:pPr>
      <w:spacing w:before="100" w:beforeAutospacing="1" w:after="100" w:afterAutospacing="1"/>
    </w:pPr>
    <w:rPr>
      <w:rFonts w:ascii="Times New Roman" w:eastAsia="Times New Roman" w:hAnsi="Times New Roman" w:cs="Times New Roman"/>
    </w:rPr>
  </w:style>
  <w:style w:type="paragraph" w:customStyle="1" w:styleId="s25">
    <w:name w:val="s25"/>
    <w:basedOn w:val="Normal"/>
    <w:rsid w:val="009601A2"/>
    <w:pPr>
      <w:spacing w:before="100" w:beforeAutospacing="1" w:after="100" w:afterAutospacing="1"/>
    </w:pPr>
    <w:rPr>
      <w:rFonts w:ascii="Times New Roman" w:eastAsia="Times New Roman" w:hAnsi="Times New Roman" w:cs="Times New Roman"/>
    </w:rPr>
  </w:style>
  <w:style w:type="paragraph" w:customStyle="1" w:styleId="s26">
    <w:name w:val="s26"/>
    <w:basedOn w:val="Normal"/>
    <w:rsid w:val="009601A2"/>
    <w:pPr>
      <w:spacing w:before="100" w:beforeAutospacing="1" w:after="100" w:afterAutospacing="1"/>
    </w:pPr>
    <w:rPr>
      <w:rFonts w:ascii="Times New Roman" w:eastAsia="Times New Roman" w:hAnsi="Times New Roman" w:cs="Times New Roman"/>
    </w:rPr>
  </w:style>
  <w:style w:type="paragraph" w:customStyle="1" w:styleId="s27">
    <w:name w:val="s27"/>
    <w:basedOn w:val="Normal"/>
    <w:rsid w:val="009601A2"/>
    <w:pPr>
      <w:spacing w:before="100" w:beforeAutospacing="1" w:after="100" w:afterAutospacing="1"/>
    </w:pPr>
    <w:rPr>
      <w:rFonts w:ascii="Times New Roman" w:eastAsia="Times New Roman" w:hAnsi="Times New Roman" w:cs="Times New Roman"/>
    </w:rPr>
  </w:style>
  <w:style w:type="paragraph" w:customStyle="1" w:styleId="s28">
    <w:name w:val="s28"/>
    <w:basedOn w:val="Normal"/>
    <w:rsid w:val="009601A2"/>
    <w:pPr>
      <w:spacing w:before="100" w:beforeAutospacing="1" w:after="100" w:afterAutospacing="1"/>
    </w:pPr>
    <w:rPr>
      <w:rFonts w:ascii="Times New Roman" w:eastAsia="Times New Roman" w:hAnsi="Times New Roman" w:cs="Times New Roman"/>
    </w:rPr>
  </w:style>
  <w:style w:type="paragraph" w:customStyle="1" w:styleId="s29">
    <w:name w:val="s29"/>
    <w:basedOn w:val="Normal"/>
    <w:rsid w:val="009601A2"/>
    <w:pPr>
      <w:spacing w:before="100" w:beforeAutospacing="1" w:after="100" w:afterAutospacing="1"/>
    </w:pPr>
    <w:rPr>
      <w:rFonts w:ascii="Times New Roman" w:eastAsia="Times New Roman" w:hAnsi="Times New Roman" w:cs="Times New Roman"/>
    </w:rPr>
  </w:style>
  <w:style w:type="paragraph" w:customStyle="1" w:styleId="s30">
    <w:name w:val="s30"/>
    <w:basedOn w:val="Normal"/>
    <w:rsid w:val="009601A2"/>
    <w:pPr>
      <w:spacing w:before="100" w:beforeAutospacing="1" w:after="100" w:afterAutospacing="1"/>
    </w:pPr>
    <w:rPr>
      <w:rFonts w:ascii="Times New Roman" w:eastAsia="Times New Roman" w:hAnsi="Times New Roman" w:cs="Times New Roman"/>
    </w:rPr>
  </w:style>
  <w:style w:type="character" w:customStyle="1" w:styleId="p">
    <w:name w:val="p"/>
    <w:basedOn w:val="DefaultParagraphFont"/>
    <w:rsid w:val="009601A2"/>
  </w:style>
  <w:style w:type="paragraph" w:styleId="Title">
    <w:name w:val="Title"/>
    <w:basedOn w:val="Normal"/>
    <w:next w:val="Normal"/>
    <w:link w:val="TitleChar"/>
    <w:uiPriority w:val="10"/>
    <w:qFormat/>
    <w:rsid w:val="009601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01A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F5F0C"/>
    <w:rPr>
      <w:rFonts w:ascii="ITC Stone Sans" w:eastAsiaTheme="majorEastAsia" w:hAnsi="ITC Stone Sans" w:cstheme="majorBidi"/>
      <w:color w:val="0A4B41"/>
      <w:sz w:val="26"/>
      <w:szCs w:val="26"/>
    </w:rPr>
  </w:style>
  <w:style w:type="paragraph" w:customStyle="1" w:styleId="Default">
    <w:name w:val="Default"/>
    <w:rsid w:val="00506874"/>
    <w:pPr>
      <w:autoSpaceDE w:val="0"/>
      <w:autoSpaceDN w:val="0"/>
      <w:adjustRightInd w:val="0"/>
    </w:pPr>
    <w:rPr>
      <w:rFonts w:ascii="Times New Roman" w:hAnsi="Times New Roman" w:cs="Times New Roman"/>
      <w:color w:val="000000"/>
    </w:rPr>
  </w:style>
  <w:style w:type="character" w:customStyle="1" w:styleId="Heading3Char">
    <w:name w:val="Heading 3 Char"/>
    <w:basedOn w:val="DefaultParagraphFont"/>
    <w:link w:val="Heading3"/>
    <w:uiPriority w:val="9"/>
    <w:semiHidden/>
    <w:rsid w:val="00F36223"/>
    <w:rPr>
      <w:rFonts w:ascii="ITC Stone Sans" w:eastAsiaTheme="majorEastAsia" w:hAnsi="ITC Stone Sans" w:cs="Times New Roman (Headings CS)"/>
      <w:b/>
      <w:color w:val="0A4B4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42554">
      <w:bodyDiv w:val="1"/>
      <w:marLeft w:val="0"/>
      <w:marRight w:val="0"/>
      <w:marTop w:val="0"/>
      <w:marBottom w:val="0"/>
      <w:divBdr>
        <w:top w:val="none" w:sz="0" w:space="0" w:color="auto"/>
        <w:left w:val="none" w:sz="0" w:space="0" w:color="auto"/>
        <w:bottom w:val="none" w:sz="0" w:space="0" w:color="auto"/>
        <w:right w:val="none" w:sz="0" w:space="0" w:color="auto"/>
      </w:divBdr>
    </w:div>
    <w:div w:id="460459269">
      <w:bodyDiv w:val="1"/>
      <w:marLeft w:val="0"/>
      <w:marRight w:val="0"/>
      <w:marTop w:val="0"/>
      <w:marBottom w:val="0"/>
      <w:divBdr>
        <w:top w:val="none" w:sz="0" w:space="0" w:color="auto"/>
        <w:left w:val="none" w:sz="0" w:space="0" w:color="auto"/>
        <w:bottom w:val="none" w:sz="0" w:space="0" w:color="auto"/>
        <w:right w:val="none" w:sz="0" w:space="0" w:color="auto"/>
      </w:divBdr>
    </w:div>
    <w:div w:id="483084610">
      <w:bodyDiv w:val="1"/>
      <w:marLeft w:val="0"/>
      <w:marRight w:val="0"/>
      <w:marTop w:val="0"/>
      <w:marBottom w:val="0"/>
      <w:divBdr>
        <w:top w:val="none" w:sz="0" w:space="0" w:color="auto"/>
        <w:left w:val="none" w:sz="0" w:space="0" w:color="auto"/>
        <w:bottom w:val="none" w:sz="0" w:space="0" w:color="auto"/>
        <w:right w:val="none" w:sz="0" w:space="0" w:color="auto"/>
      </w:divBdr>
    </w:div>
    <w:div w:id="507211342">
      <w:bodyDiv w:val="1"/>
      <w:marLeft w:val="0"/>
      <w:marRight w:val="0"/>
      <w:marTop w:val="0"/>
      <w:marBottom w:val="0"/>
      <w:divBdr>
        <w:top w:val="none" w:sz="0" w:space="0" w:color="auto"/>
        <w:left w:val="none" w:sz="0" w:space="0" w:color="auto"/>
        <w:bottom w:val="none" w:sz="0" w:space="0" w:color="auto"/>
        <w:right w:val="none" w:sz="0" w:space="0" w:color="auto"/>
      </w:divBdr>
    </w:div>
    <w:div w:id="850333450">
      <w:bodyDiv w:val="1"/>
      <w:marLeft w:val="0"/>
      <w:marRight w:val="0"/>
      <w:marTop w:val="0"/>
      <w:marBottom w:val="0"/>
      <w:divBdr>
        <w:top w:val="none" w:sz="0" w:space="0" w:color="auto"/>
        <w:left w:val="none" w:sz="0" w:space="0" w:color="auto"/>
        <w:bottom w:val="none" w:sz="0" w:space="0" w:color="auto"/>
        <w:right w:val="none" w:sz="0" w:space="0" w:color="auto"/>
      </w:divBdr>
    </w:div>
    <w:div w:id="1442217263">
      <w:bodyDiv w:val="1"/>
      <w:marLeft w:val="0"/>
      <w:marRight w:val="0"/>
      <w:marTop w:val="0"/>
      <w:marBottom w:val="0"/>
      <w:divBdr>
        <w:top w:val="none" w:sz="0" w:space="0" w:color="auto"/>
        <w:left w:val="none" w:sz="0" w:space="0" w:color="auto"/>
        <w:bottom w:val="none" w:sz="0" w:space="0" w:color="auto"/>
        <w:right w:val="none" w:sz="0" w:space="0" w:color="auto"/>
      </w:divBdr>
    </w:div>
    <w:div w:id="1861623230">
      <w:bodyDiv w:val="1"/>
      <w:marLeft w:val="0"/>
      <w:marRight w:val="0"/>
      <w:marTop w:val="0"/>
      <w:marBottom w:val="0"/>
      <w:divBdr>
        <w:top w:val="none" w:sz="0" w:space="0" w:color="auto"/>
        <w:left w:val="none" w:sz="0" w:space="0" w:color="auto"/>
        <w:bottom w:val="none" w:sz="0" w:space="0" w:color="auto"/>
        <w:right w:val="none" w:sz="0" w:space="0" w:color="auto"/>
      </w:divBdr>
    </w:div>
    <w:div w:id="210607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10</Pages>
  <Words>1103</Words>
  <Characters>6243</Characters>
  <Application>Microsoft Office Word</Application>
  <DocSecurity>0</DocSecurity>
  <Lines>231</Lines>
  <Paragraphs>134</Paragraphs>
  <ScaleCrop>false</ScaleCrop>
  <HeadingPairs>
    <vt:vector size="2" baseType="variant">
      <vt:variant>
        <vt:lpstr>Title</vt:lpstr>
      </vt:variant>
      <vt:variant>
        <vt:i4>1</vt:i4>
      </vt:variant>
    </vt:vector>
  </HeadingPairs>
  <TitlesOfParts>
    <vt:vector size="1" baseType="lpstr">
      <vt:lpstr>Wayne State University MARC Program 2022 Newsletter</vt:lpstr>
    </vt:vector>
  </TitlesOfParts>
  <Manager/>
  <Company/>
  <LinksUpToDate>false</LinksUpToDate>
  <CharactersWithSpaces>7283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Wayne State University MARC Program 2022 Newsletter</dc:title>
  <dc:subject/>
  <dc:creator>Wayne State University MARC Program</dc:creator>
  <cp:keywords/>
  <dc:description/>
  <cp:lastModifiedBy>Mel Mills</cp:lastModifiedBy>
  <cp:revision>5</cp:revision>
  <dcterms:created xsi:type="dcterms:W3CDTF">2022-07-13T15:26:00Z</dcterms:created>
  <dcterms:modified xsi:type="dcterms:W3CDTF">2022-10-20T20:36:00Z</dcterms:modified>
  <cp:category/>
</cp:coreProperties>
</file>